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2386" w14:textId="77777777" w:rsidR="00183DAD" w:rsidRPr="005C1113" w:rsidRDefault="00183DAD">
      <w:pPr>
        <w:pStyle w:val="CorpsA"/>
        <w:ind w:right="281"/>
        <w:rPr>
          <w:rStyle w:val="Aucun"/>
          <w:rFonts w:ascii="Lato" w:hAnsi="Lato"/>
        </w:rPr>
      </w:pPr>
    </w:p>
    <w:p w14:paraId="061B38C0" w14:textId="77777777" w:rsidR="00183DAD" w:rsidRDefault="00183DAD" w:rsidP="00183DAD">
      <w:pPr>
        <w:pStyle w:val="CorpsA"/>
        <w:ind w:right="281"/>
        <w:rPr>
          <w:rStyle w:val="Aucun"/>
        </w:rPr>
      </w:pPr>
    </w:p>
    <w:p w14:paraId="595FE7BA" w14:textId="77777777" w:rsidR="00C5750B" w:rsidRDefault="00C5750B" w:rsidP="00C5750B">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2E74B5" w:themeColor="accent5" w:themeShade="BF"/>
          <w:sz w:val="32"/>
          <w:szCs w:val="32"/>
        </w:rPr>
      </w:pPr>
      <w:r w:rsidRPr="006932F4">
        <w:rPr>
          <w:rStyle w:val="Aucun"/>
          <w:rFonts w:ascii="Lato" w:hAnsi="Lato"/>
          <w:b/>
          <w:bCs/>
          <w:color w:val="2E74B5" w:themeColor="accent5" w:themeShade="BF"/>
          <w:sz w:val="32"/>
          <w:szCs w:val="32"/>
        </w:rPr>
        <w:t>CON</w:t>
      </w:r>
      <w:r>
        <w:rPr>
          <w:rStyle w:val="Aucun"/>
          <w:rFonts w:ascii="Lato" w:hAnsi="Lato"/>
          <w:b/>
          <w:bCs/>
          <w:color w:val="2E74B5" w:themeColor="accent5" w:themeShade="BF"/>
          <w:sz w:val="32"/>
          <w:szCs w:val="32"/>
        </w:rPr>
        <w:t>VENTION DE PROCEDURE PARTICIPATIVE</w:t>
      </w:r>
    </w:p>
    <w:p w14:paraId="4F49A695" w14:textId="77777777" w:rsidR="00C5750B" w:rsidRDefault="00C5750B" w:rsidP="00C5750B">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olor w:val="2E74B5" w:themeColor="accent5" w:themeShade="BF"/>
          <w:sz w:val="32"/>
          <w:szCs w:val="32"/>
        </w:rPr>
      </w:pPr>
      <w:r>
        <w:rPr>
          <w:rStyle w:val="Aucun"/>
          <w:rFonts w:ascii="Lato" w:hAnsi="Lato"/>
          <w:b/>
          <w:bCs/>
          <w:color w:val="2E74B5" w:themeColor="accent5" w:themeShade="BF"/>
          <w:sz w:val="32"/>
          <w:szCs w:val="32"/>
        </w:rPr>
        <w:t>DE MISE EN ETAT</w:t>
      </w:r>
    </w:p>
    <w:p w14:paraId="57887E11" w14:textId="77777777" w:rsidR="00C5750B" w:rsidRDefault="00C5750B" w:rsidP="00C5750B">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2E74B5" w:themeColor="accent5" w:themeShade="BF"/>
        </w:rPr>
      </w:pPr>
      <w:r w:rsidRPr="006932F4">
        <w:rPr>
          <w:rStyle w:val="Aucun"/>
          <w:rFonts w:ascii="Lato" w:hAnsi="Lato"/>
          <w:i/>
          <w:iCs/>
          <w:color w:val="2E74B5" w:themeColor="accent5" w:themeShade="BF"/>
        </w:rPr>
        <w:t>Articles</w:t>
      </w:r>
      <w:r>
        <w:rPr>
          <w:rStyle w:val="Aucun"/>
          <w:rFonts w:ascii="Lato" w:hAnsi="Lato"/>
          <w:i/>
          <w:iCs/>
          <w:color w:val="2E74B5" w:themeColor="accent5" w:themeShade="BF"/>
        </w:rPr>
        <w:t xml:space="preserve"> 2062 et suivants du code civil</w:t>
      </w:r>
    </w:p>
    <w:p w14:paraId="2A592725" w14:textId="77777777" w:rsidR="00C5750B" w:rsidRPr="006932F4" w:rsidRDefault="00C5750B" w:rsidP="00C5750B">
      <w:pPr>
        <w:pStyle w:val="CorpsA"/>
        <w:pBdr>
          <w:top w:val="thinThickSmallGap" w:sz="18" w:space="4" w:color="2F5496" w:themeColor="accent1" w:themeShade="BF"/>
          <w:left w:val="thinThickSmallGap" w:sz="18" w:space="4" w:color="2F5496" w:themeColor="accent1" w:themeShade="BF"/>
          <w:bottom w:val="thickThinSmallGap" w:sz="18" w:space="4" w:color="2F5496" w:themeColor="accent1" w:themeShade="BF"/>
          <w:right w:val="thickThinSmallGap" w:sz="18" w:space="4"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2E74B5" w:themeColor="accent5" w:themeShade="BF"/>
        </w:rPr>
      </w:pPr>
      <w:r>
        <w:rPr>
          <w:rStyle w:val="Aucun"/>
          <w:rFonts w:ascii="Lato" w:hAnsi="Lato"/>
          <w:i/>
          <w:iCs/>
          <w:color w:val="2E74B5" w:themeColor="accent5" w:themeShade="BF"/>
        </w:rPr>
        <w:t>&amp; 1542 et suivants du code de procédure civile</w:t>
      </w:r>
    </w:p>
    <w:p w14:paraId="041986E7" w14:textId="45C41242" w:rsidR="00EA3637" w:rsidRDefault="00EA3637" w:rsidP="00030F22">
      <w:pPr>
        <w:pStyle w:val="CorpsA"/>
        <w:ind w:right="281"/>
        <w:rPr>
          <w:rStyle w:val="Aucun"/>
          <w:rFonts w:ascii="Lato" w:hAnsi="Lato"/>
        </w:rPr>
      </w:pPr>
    </w:p>
    <w:p w14:paraId="0DFD511C" w14:textId="77777777" w:rsidR="00633242" w:rsidRPr="005C1113" w:rsidRDefault="00633242" w:rsidP="00030F22">
      <w:pPr>
        <w:pStyle w:val="CorpsA"/>
        <w:ind w:right="281"/>
        <w:rPr>
          <w:rStyle w:val="Aucun"/>
          <w:rFonts w:ascii="Lato" w:hAnsi="Lato"/>
        </w:rPr>
      </w:pPr>
    </w:p>
    <w:p w14:paraId="6258FF51" w14:textId="77777777" w:rsidR="00EA3637" w:rsidRPr="005C1113" w:rsidRDefault="00887FDC" w:rsidP="00030F22">
      <w:pPr>
        <w:pStyle w:val="CorpsA"/>
        <w:ind w:right="281"/>
        <w:rPr>
          <w:rStyle w:val="Aucun"/>
          <w:rFonts w:ascii="Lato" w:hAnsi="Lato"/>
          <w:b/>
          <w:bCs/>
          <w:caps/>
        </w:rPr>
      </w:pPr>
      <w:r w:rsidRPr="005C1113">
        <w:rPr>
          <w:rStyle w:val="Aucun"/>
          <w:rFonts w:ascii="Lato" w:hAnsi="Lato"/>
          <w:b/>
          <w:bCs/>
          <w:caps/>
        </w:rPr>
        <w:t xml:space="preserve">Entre : </w:t>
      </w:r>
    </w:p>
    <w:p w14:paraId="0B47B77F" w14:textId="77777777" w:rsidR="00EA3637" w:rsidRPr="005C1113" w:rsidRDefault="00EA3637" w:rsidP="00030F22">
      <w:pPr>
        <w:pStyle w:val="CorpsA"/>
        <w:rPr>
          <w:rStyle w:val="Aucun"/>
          <w:rFonts w:ascii="Lato" w:hAnsi="Lato"/>
        </w:rPr>
      </w:pPr>
    </w:p>
    <w:p w14:paraId="0C04E920" w14:textId="5659A528" w:rsidR="006564CA" w:rsidRDefault="00887FDC" w:rsidP="00030F22">
      <w:pPr>
        <w:pStyle w:val="CorpsA"/>
        <w:rPr>
          <w:rStyle w:val="Aucun"/>
          <w:rFonts w:ascii="Lato" w:hAnsi="Lato"/>
          <w:lang w:val="de-DE"/>
        </w:rPr>
      </w:pPr>
      <w:bookmarkStart w:id="0" w:name="_Hlk38796930"/>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p>
    <w:bookmarkEnd w:id="0"/>
    <w:p w14:paraId="59573A48" w14:textId="240C0475"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footnoteReference w:id="1"/>
      </w:r>
    </w:p>
    <w:p w14:paraId="0263D060" w14:textId="77777777" w:rsidR="00EA3637" w:rsidRPr="005C1113" w:rsidRDefault="00EA3637" w:rsidP="00030F22">
      <w:pPr>
        <w:pStyle w:val="CorpsA"/>
        <w:rPr>
          <w:rStyle w:val="Aucun"/>
          <w:rFonts w:ascii="Lato" w:hAnsi="Lato"/>
        </w:rPr>
      </w:pPr>
    </w:p>
    <w:p w14:paraId="4A3D9BC9" w14:textId="77777777" w:rsidR="00EA3637" w:rsidRPr="005C1113" w:rsidRDefault="00EA3637" w:rsidP="00030F22">
      <w:pPr>
        <w:pStyle w:val="CorpsA"/>
        <w:rPr>
          <w:rStyle w:val="Aucun"/>
          <w:rFonts w:ascii="Lato" w:hAnsi="Lato"/>
        </w:rPr>
      </w:pPr>
    </w:p>
    <w:p w14:paraId="388E4E9B" w14:textId="3FA49DE5" w:rsidR="00EA3637" w:rsidRPr="005C1113" w:rsidRDefault="00887FDC" w:rsidP="00030F22">
      <w:pPr>
        <w:pStyle w:val="CorpsA"/>
        <w:rPr>
          <w:rStyle w:val="Aucun"/>
          <w:rFonts w:ascii="Lato" w:hAnsi="Lato"/>
          <w:b/>
          <w:bCs/>
        </w:rPr>
      </w:pPr>
      <w:r w:rsidRPr="005C1113">
        <w:rPr>
          <w:rStyle w:val="Aucun"/>
          <w:rFonts w:ascii="Lato" w:hAnsi="Lato"/>
          <w:b/>
          <w:bCs/>
        </w:rPr>
        <w:t xml:space="preserve">Assisté </w:t>
      </w:r>
      <w:r w:rsidRPr="005C1113">
        <w:rPr>
          <w:rStyle w:val="Aucun"/>
          <w:rFonts w:ascii="Lato" w:hAnsi="Lato"/>
          <w:b/>
          <w:bCs/>
          <w:lang w:val="es-ES_tradnl"/>
        </w:rPr>
        <w:t>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X</w:t>
      </w:r>
      <w:r w:rsidRPr="005C1113">
        <w:rPr>
          <w:rStyle w:val="Aucun"/>
          <w:rFonts w:ascii="Lato" w:hAnsi="Lato"/>
          <w:b/>
          <w:bCs/>
        </w:rPr>
        <w:t xml:space="preserve">, Avocat au Barreau de , </w:t>
      </w:r>
      <w:proofErr w:type="gramStart"/>
      <w:r w:rsidRPr="005C1113">
        <w:rPr>
          <w:rStyle w:val="Aucun"/>
          <w:rFonts w:ascii="Lato" w:hAnsi="Lato"/>
          <w:b/>
          <w:bCs/>
        </w:rPr>
        <w:t>demeurant  ,</w:t>
      </w:r>
      <w:proofErr w:type="gramEnd"/>
      <w:r w:rsidRPr="005C1113">
        <w:rPr>
          <w:rStyle w:val="Aucun"/>
          <w:rFonts w:ascii="Lato" w:hAnsi="Lato"/>
          <w:b/>
          <w:bCs/>
        </w:rPr>
        <w:t xml:space="preserve"> tel,</w:t>
      </w:r>
    </w:p>
    <w:p w14:paraId="466A5FF5"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D’une part </w:t>
      </w:r>
    </w:p>
    <w:p w14:paraId="79F01710" w14:textId="77777777" w:rsidR="00EA3637" w:rsidRPr="005C1113" w:rsidRDefault="00EA3637" w:rsidP="00030F22">
      <w:pPr>
        <w:pStyle w:val="CorpsA"/>
        <w:rPr>
          <w:rStyle w:val="Aucun"/>
          <w:rFonts w:ascii="Lato" w:hAnsi="Lato"/>
          <w:b/>
          <w:bCs/>
          <w:i/>
          <w:iCs/>
        </w:rPr>
      </w:pPr>
    </w:p>
    <w:p w14:paraId="0AB1B195" w14:textId="1274C3D4" w:rsidR="00EA3637" w:rsidRDefault="00EA3637" w:rsidP="00030F22">
      <w:pPr>
        <w:pStyle w:val="CorpsA"/>
        <w:rPr>
          <w:rStyle w:val="Aucun"/>
          <w:rFonts w:ascii="Lato" w:hAnsi="Lato"/>
        </w:rPr>
      </w:pPr>
    </w:p>
    <w:p w14:paraId="24895916" w14:textId="77777777" w:rsidR="00633242" w:rsidRPr="005C1113" w:rsidRDefault="00633242" w:rsidP="00030F22">
      <w:pPr>
        <w:pStyle w:val="CorpsA"/>
        <w:rPr>
          <w:rStyle w:val="Aucun"/>
          <w:rFonts w:ascii="Lato" w:hAnsi="Lato"/>
        </w:rPr>
      </w:pPr>
    </w:p>
    <w:p w14:paraId="5DF662D7" w14:textId="77777777" w:rsidR="00EA3637" w:rsidRPr="005C1113" w:rsidRDefault="00EA3637" w:rsidP="00030F22">
      <w:pPr>
        <w:pStyle w:val="CorpsA"/>
        <w:ind w:right="281"/>
        <w:rPr>
          <w:rStyle w:val="Aucun"/>
          <w:rFonts w:ascii="Lato" w:hAnsi="Lato"/>
        </w:rPr>
      </w:pPr>
    </w:p>
    <w:p w14:paraId="503AB768" w14:textId="77777777" w:rsidR="00EA3637" w:rsidRPr="005C1113" w:rsidRDefault="00887FDC" w:rsidP="00030F22">
      <w:pPr>
        <w:pStyle w:val="CorpsA"/>
        <w:ind w:right="281"/>
        <w:rPr>
          <w:rStyle w:val="Aucun"/>
          <w:rFonts w:ascii="Lato" w:hAnsi="Lato"/>
          <w:b/>
          <w:bCs/>
        </w:rPr>
      </w:pPr>
      <w:r w:rsidRPr="005C1113">
        <w:rPr>
          <w:rStyle w:val="Aucun"/>
          <w:rFonts w:ascii="Lato" w:hAnsi="Lato"/>
          <w:b/>
          <w:bCs/>
        </w:rPr>
        <w:t>ET</w:t>
      </w:r>
    </w:p>
    <w:p w14:paraId="779B00CC" w14:textId="4A1D5E90" w:rsidR="00EA3637" w:rsidRDefault="00EA3637" w:rsidP="00030F22">
      <w:pPr>
        <w:pStyle w:val="CorpsA"/>
        <w:rPr>
          <w:rStyle w:val="Aucun"/>
          <w:rFonts w:ascii="Lato" w:hAnsi="Lato"/>
        </w:rPr>
      </w:pPr>
    </w:p>
    <w:p w14:paraId="63C18769" w14:textId="77777777" w:rsidR="00633242" w:rsidRPr="005C1113" w:rsidRDefault="00633242" w:rsidP="00030F22">
      <w:pPr>
        <w:pStyle w:val="CorpsA"/>
        <w:rPr>
          <w:rStyle w:val="Aucun"/>
          <w:rFonts w:ascii="Lato" w:hAnsi="Lato"/>
        </w:rPr>
      </w:pPr>
    </w:p>
    <w:p w14:paraId="107A8128" w14:textId="77777777" w:rsidR="00EA3637" w:rsidRPr="005C1113" w:rsidRDefault="00EA3637" w:rsidP="00030F22">
      <w:pPr>
        <w:pStyle w:val="CorpsA"/>
        <w:rPr>
          <w:rStyle w:val="Aucun"/>
          <w:rFonts w:ascii="Lato" w:hAnsi="Lato"/>
        </w:rPr>
      </w:pPr>
    </w:p>
    <w:p w14:paraId="6D528708" w14:textId="2AD7AC16" w:rsidR="006564CA" w:rsidRDefault="00887FDC" w:rsidP="00030F22">
      <w:pPr>
        <w:pStyle w:val="CorpsA"/>
        <w:rPr>
          <w:rStyle w:val="Aucun"/>
          <w:rFonts w:ascii="Lato" w:hAnsi="Lato"/>
          <w:lang w:val="de-DE"/>
        </w:rPr>
      </w:pPr>
      <w:r w:rsidRPr="005C1113">
        <w:rPr>
          <w:rStyle w:val="Aucun"/>
          <w:rFonts w:ascii="Lato" w:hAnsi="Lato"/>
        </w:rPr>
        <w:t>Madame</w:t>
      </w:r>
      <w:r w:rsidR="00183DAD">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46B99680" w14:textId="3B4EAE1D" w:rsidR="00EA3637" w:rsidRPr="005C1113" w:rsidRDefault="00887FDC" w:rsidP="00030F22">
      <w:pPr>
        <w:pStyle w:val="CorpsA"/>
        <w:rPr>
          <w:rStyle w:val="Aucun"/>
          <w:rFonts w:ascii="Lato" w:hAnsi="Lato"/>
        </w:rPr>
      </w:pPr>
      <w:r w:rsidRPr="005C1113">
        <w:rPr>
          <w:rStyle w:val="Aucun"/>
          <w:rFonts w:ascii="Lato" w:hAnsi="Lato"/>
          <w:lang w:val="de-DE"/>
        </w:rPr>
        <w:t>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253FDA">
        <w:rPr>
          <w:rStyle w:val="Aucun"/>
          <w:rFonts w:ascii="Lato" w:hAnsi="Lato"/>
        </w:rPr>
        <w:t xml:space="preserve"> </w:t>
      </w:r>
      <w:r w:rsidR="00253FDA">
        <w:rPr>
          <w:rStyle w:val="Appelnotedebasdep"/>
          <w:rFonts w:ascii="Lato" w:hAnsi="Lato"/>
        </w:rPr>
        <w:t>1</w:t>
      </w:r>
    </w:p>
    <w:p w14:paraId="58CF8477" w14:textId="77777777" w:rsidR="00EA3637" w:rsidRPr="005C1113" w:rsidRDefault="00EA3637" w:rsidP="00030F22">
      <w:pPr>
        <w:pStyle w:val="CorpsA"/>
        <w:rPr>
          <w:rStyle w:val="Aucun"/>
          <w:rFonts w:ascii="Lato" w:hAnsi="Lato"/>
        </w:rPr>
      </w:pPr>
    </w:p>
    <w:p w14:paraId="2C19AC83" w14:textId="60DF01C6" w:rsidR="00EA3637" w:rsidRPr="005C1113" w:rsidRDefault="00887FDC" w:rsidP="00030F22">
      <w:pPr>
        <w:pStyle w:val="CorpsA"/>
        <w:rPr>
          <w:rStyle w:val="Aucun"/>
          <w:rFonts w:ascii="Lato" w:hAnsi="Lato"/>
        </w:rPr>
      </w:pPr>
      <w:r w:rsidRPr="005C1113">
        <w:rPr>
          <w:rStyle w:val="Aucun"/>
          <w:rFonts w:ascii="Lato" w:hAnsi="Lato"/>
          <w:b/>
          <w:bCs/>
        </w:rPr>
        <w:t>Assisté</w:t>
      </w:r>
      <w:proofErr w:type="spellStart"/>
      <w:r w:rsidRPr="005C1113">
        <w:rPr>
          <w:rStyle w:val="Aucun"/>
          <w:rFonts w:ascii="Lato" w:hAnsi="Lato"/>
          <w:b/>
          <w:bCs/>
          <w:lang w:val="es-ES_tradnl"/>
        </w:rPr>
        <w:t>e</w:t>
      </w:r>
      <w:proofErr w:type="spellEnd"/>
      <w:r w:rsidRPr="005C1113">
        <w:rPr>
          <w:rStyle w:val="Aucun"/>
          <w:rFonts w:ascii="Lato" w:hAnsi="Lato"/>
          <w:b/>
          <w:bCs/>
          <w:lang w:val="es-ES_tradnl"/>
        </w:rPr>
        <w:t xml:space="preserve"> 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Y</w:t>
      </w:r>
      <w:r w:rsidRPr="005C1113">
        <w:rPr>
          <w:rStyle w:val="Aucun"/>
          <w:rFonts w:ascii="Lato" w:hAnsi="Lato"/>
          <w:b/>
          <w:bCs/>
        </w:rPr>
        <w:t>,  Avocat au Barreau de , demeurant, tel,</w:t>
      </w:r>
    </w:p>
    <w:p w14:paraId="6FFBEAEA" w14:textId="77777777" w:rsidR="00EA3637" w:rsidRPr="005C1113" w:rsidRDefault="00EA3637" w:rsidP="00030F22">
      <w:pPr>
        <w:pStyle w:val="CorpsA"/>
        <w:ind w:right="281"/>
        <w:rPr>
          <w:rStyle w:val="Aucun"/>
          <w:rFonts w:ascii="Lato" w:hAnsi="Lato"/>
        </w:rPr>
      </w:pPr>
    </w:p>
    <w:p w14:paraId="2E6FFE3B" w14:textId="77777777" w:rsidR="00EA3637" w:rsidRPr="005C1113" w:rsidRDefault="00887FDC" w:rsidP="00030F22">
      <w:pPr>
        <w:pStyle w:val="CorpsA"/>
        <w:ind w:right="281"/>
        <w:jc w:val="right"/>
        <w:rPr>
          <w:rStyle w:val="Aucun"/>
          <w:rFonts w:ascii="Lato" w:hAnsi="Lato"/>
          <w:b/>
          <w:bCs/>
          <w:i/>
          <w:iCs/>
        </w:rPr>
      </w:pPr>
      <w:r w:rsidRPr="005C1113">
        <w:rPr>
          <w:rStyle w:val="Aucun"/>
          <w:rFonts w:ascii="Lato" w:hAnsi="Lato"/>
          <w:b/>
          <w:bCs/>
          <w:i/>
          <w:iCs/>
        </w:rPr>
        <w:t xml:space="preserve">D’autre part </w:t>
      </w:r>
    </w:p>
    <w:p w14:paraId="1978F494" w14:textId="77777777" w:rsidR="00EA3637" w:rsidRPr="005C1113" w:rsidRDefault="00EA3637" w:rsidP="00030F22">
      <w:pPr>
        <w:pStyle w:val="CorpsA"/>
        <w:ind w:right="281"/>
        <w:jc w:val="right"/>
        <w:rPr>
          <w:rStyle w:val="Aucun"/>
          <w:rFonts w:ascii="Lato" w:hAnsi="Lato"/>
        </w:rPr>
      </w:pPr>
    </w:p>
    <w:p w14:paraId="504B8EC2" w14:textId="77777777" w:rsidR="00EA3637" w:rsidRPr="005C1113" w:rsidRDefault="00EA3637" w:rsidP="00030F22">
      <w:pPr>
        <w:pStyle w:val="CorpsA"/>
        <w:ind w:right="281"/>
        <w:jc w:val="right"/>
        <w:rPr>
          <w:rStyle w:val="Aucun"/>
          <w:rFonts w:ascii="Lato" w:hAnsi="Lato"/>
        </w:rPr>
      </w:pPr>
    </w:p>
    <w:p w14:paraId="7DB07CC4" w14:textId="77777777" w:rsidR="00EA3637" w:rsidRPr="005C1113" w:rsidRDefault="00EA3637" w:rsidP="00030F22">
      <w:pPr>
        <w:pStyle w:val="CorpsA"/>
        <w:ind w:right="281"/>
        <w:rPr>
          <w:rStyle w:val="Aucun"/>
          <w:rFonts w:ascii="Lato" w:hAnsi="Lato"/>
          <w:i/>
          <w:iCs/>
        </w:rPr>
      </w:pPr>
    </w:p>
    <w:p w14:paraId="6CD1BBEE" w14:textId="77777777" w:rsidR="00F40888" w:rsidRDefault="00F40888" w:rsidP="00F40888">
      <w:pPr>
        <w:pBdr>
          <w:top w:val="nil"/>
          <w:left w:val="nil"/>
          <w:bottom w:val="nil"/>
          <w:right w:val="nil"/>
          <w:between w:val="nil"/>
          <w:bar w:val="nil"/>
        </w:pBdr>
        <w:spacing w:before="0"/>
        <w:ind w:right="281"/>
        <w:jc w:val="left"/>
        <w:rPr>
          <w:b/>
          <w:bCs/>
          <w:caps/>
          <w:u w:val="single"/>
        </w:rPr>
      </w:pPr>
    </w:p>
    <w:p w14:paraId="7FE2367D" w14:textId="77777777" w:rsidR="00F40888" w:rsidRDefault="00F40888" w:rsidP="00F40888">
      <w:pPr>
        <w:pBdr>
          <w:top w:val="nil"/>
          <w:left w:val="nil"/>
          <w:bottom w:val="nil"/>
          <w:right w:val="nil"/>
          <w:between w:val="nil"/>
          <w:bar w:val="nil"/>
        </w:pBdr>
        <w:spacing w:before="0"/>
        <w:ind w:right="281"/>
        <w:jc w:val="left"/>
        <w:rPr>
          <w:b/>
          <w:bCs/>
          <w:caps/>
          <w:u w:val="single"/>
        </w:rPr>
      </w:pPr>
    </w:p>
    <w:p w14:paraId="5CA33357" w14:textId="77777777" w:rsidR="00F40888" w:rsidRDefault="00F40888" w:rsidP="00F40888">
      <w:pPr>
        <w:pBdr>
          <w:top w:val="nil"/>
          <w:left w:val="nil"/>
          <w:bottom w:val="nil"/>
          <w:right w:val="nil"/>
          <w:between w:val="nil"/>
          <w:bar w:val="nil"/>
        </w:pBdr>
        <w:spacing w:before="0"/>
        <w:ind w:right="281"/>
        <w:jc w:val="left"/>
        <w:rPr>
          <w:b/>
          <w:bCs/>
          <w:caps/>
          <w:u w:val="single"/>
        </w:rPr>
      </w:pPr>
    </w:p>
    <w:p w14:paraId="099009BE" w14:textId="77777777" w:rsidR="00BF07A4" w:rsidRDefault="00BF07A4" w:rsidP="00BF07A4">
      <w:pPr>
        <w:pBdr>
          <w:top w:val="nil"/>
          <w:left w:val="nil"/>
          <w:bottom w:val="nil"/>
          <w:right w:val="nil"/>
          <w:between w:val="nil"/>
          <w:bar w:val="nil"/>
        </w:pBdr>
        <w:spacing w:before="0"/>
        <w:ind w:right="281"/>
        <w:jc w:val="left"/>
        <w:rPr>
          <w:b/>
          <w:bCs/>
          <w:caps/>
          <w:u w:val="single"/>
        </w:rPr>
      </w:pPr>
    </w:p>
    <w:p w14:paraId="4550E7E6" w14:textId="2A6F43FD" w:rsidR="00F40888" w:rsidRPr="00F40888" w:rsidRDefault="00F40888" w:rsidP="00BF07A4">
      <w:pPr>
        <w:pBdr>
          <w:top w:val="nil"/>
          <w:left w:val="nil"/>
          <w:bottom w:val="nil"/>
          <w:right w:val="nil"/>
          <w:between w:val="nil"/>
          <w:bar w:val="nil"/>
        </w:pBdr>
        <w:spacing w:before="0"/>
        <w:ind w:right="281"/>
        <w:jc w:val="left"/>
        <w:rPr>
          <w:b/>
          <w:bCs/>
          <w:caps/>
          <w:u w:val="single"/>
        </w:rPr>
      </w:pPr>
      <w:r w:rsidRPr="00F40888">
        <w:rPr>
          <w:b/>
          <w:bCs/>
          <w:caps/>
          <w:u w:val="single"/>
        </w:rPr>
        <w:t>Il est rappelé ce qui suit :</w:t>
      </w:r>
    </w:p>
    <w:p w14:paraId="00BEE7BD" w14:textId="77777777" w:rsidR="00F40888" w:rsidRPr="00F40888" w:rsidRDefault="00F40888" w:rsidP="00BF07A4">
      <w:pPr>
        <w:pBdr>
          <w:top w:val="nil"/>
          <w:left w:val="nil"/>
          <w:bottom w:val="nil"/>
          <w:right w:val="nil"/>
          <w:between w:val="nil"/>
          <w:bar w:val="nil"/>
        </w:pBdr>
        <w:spacing w:before="0"/>
        <w:ind w:right="281"/>
      </w:pPr>
    </w:p>
    <w:p w14:paraId="36CCF568" w14:textId="77777777" w:rsidR="00F40888" w:rsidRPr="00F40888" w:rsidRDefault="00F40888" w:rsidP="00BF07A4">
      <w:pPr>
        <w:pBdr>
          <w:top w:val="nil"/>
          <w:left w:val="nil"/>
          <w:bottom w:val="nil"/>
          <w:right w:val="nil"/>
          <w:between w:val="nil"/>
          <w:bar w:val="nil"/>
        </w:pBdr>
        <w:spacing w:before="0"/>
      </w:pPr>
      <w:r w:rsidRPr="00F40888">
        <w:rPr>
          <w:lang w:val="pt-PT"/>
        </w:rPr>
        <w:t xml:space="preserve">Madame </w:t>
      </w:r>
      <w:r w:rsidRPr="00F40888">
        <w:t>/ Monsieur NOM et Madame / Monsieur NOM sont parties à une procédure actuellement pendante devant le Pôle – Section / la Chambre de la Cour d’Appel de VILLE COUR D’APPEL, sous le numéro RG  xx/</w:t>
      </w:r>
      <w:proofErr w:type="spellStart"/>
      <w:r w:rsidRPr="00F40888">
        <w:t>xxxx</w:t>
      </w:r>
      <w:proofErr w:type="spellEnd"/>
      <w:r w:rsidRPr="00F40888">
        <w:t>, en suite de l’appel interjeté par Madame / Monsieur NOM le DATE du jugement / de l’ordonnance rendu (e) le DATE par le Tribunal de VILLE TRIBUNAL.</w:t>
      </w:r>
    </w:p>
    <w:p w14:paraId="6FEF7604" w14:textId="75D286C7" w:rsidR="00F40888" w:rsidRPr="00F40888" w:rsidRDefault="00F40888" w:rsidP="00BF07A4">
      <w:pPr>
        <w:pBdr>
          <w:top w:val="nil"/>
          <w:left w:val="nil"/>
          <w:bottom w:val="nil"/>
          <w:right w:val="nil"/>
          <w:between w:val="nil"/>
          <w:bar w:val="nil"/>
        </w:pBdr>
        <w:spacing w:before="0"/>
      </w:pPr>
      <w:r w:rsidRPr="00F40888">
        <w:t>Etant rappelé qu’aux termes de cet appel, Madame / Monsieur demande à la Cour d’annuler / réformer / infirmer, les chefs de la décision suivants :</w:t>
      </w:r>
    </w:p>
    <w:p w14:paraId="508F5796" w14:textId="77777777" w:rsidR="00F40888" w:rsidRPr="00F40888" w:rsidRDefault="00F40888" w:rsidP="00BF07A4">
      <w:pPr>
        <w:pBdr>
          <w:top w:val="nil"/>
          <w:left w:val="nil"/>
          <w:bottom w:val="nil"/>
          <w:right w:val="nil"/>
          <w:between w:val="nil"/>
          <w:bar w:val="nil"/>
        </w:pBdr>
        <w:spacing w:before="0"/>
      </w:pPr>
      <w:r w:rsidRPr="00F40888">
        <w:t>Chefs de la décision critiqués</w:t>
      </w:r>
    </w:p>
    <w:p w14:paraId="261FF122" w14:textId="77777777" w:rsidR="00F40888" w:rsidRPr="00F40888" w:rsidRDefault="00F40888" w:rsidP="00BF07A4">
      <w:pPr>
        <w:pBdr>
          <w:top w:val="nil"/>
          <w:left w:val="nil"/>
          <w:bottom w:val="nil"/>
          <w:right w:val="nil"/>
          <w:between w:val="nil"/>
          <w:bar w:val="nil"/>
        </w:pBdr>
        <w:spacing w:before="0"/>
        <w:ind w:right="281"/>
      </w:pPr>
    </w:p>
    <w:p w14:paraId="689E24FC" w14:textId="77777777" w:rsidR="00F40888" w:rsidRPr="00F40888" w:rsidRDefault="00F40888" w:rsidP="00BF07A4">
      <w:pPr>
        <w:pBdr>
          <w:top w:val="nil"/>
          <w:left w:val="nil"/>
          <w:bottom w:val="nil"/>
          <w:right w:val="nil"/>
          <w:between w:val="nil"/>
          <w:bar w:val="nil"/>
        </w:pBdr>
        <w:spacing w:before="0"/>
        <w:rPr>
          <w:b/>
          <w:bCs/>
          <w:color w:val="00B0F0"/>
          <w:u w:color="00B0F0"/>
        </w:rPr>
      </w:pPr>
      <w:r w:rsidRPr="00F40888">
        <w:rPr>
          <w:b/>
          <w:bCs/>
          <w:lang w:val="de-DE"/>
        </w:rPr>
        <w:t xml:space="preserve">LES PARTIES, ASSISTEES DE LEURS AVOCATS, ENTENDENT </w:t>
      </w:r>
      <w:r w:rsidRPr="00F40888">
        <w:rPr>
          <w:b/>
          <w:bCs/>
        </w:rPr>
        <w:t>Œ</w:t>
      </w:r>
      <w:r w:rsidRPr="00F40888">
        <w:rPr>
          <w:b/>
          <w:bCs/>
          <w:lang w:val="de-DE"/>
        </w:rPr>
        <w:t xml:space="preserve">UVRER CONJOINTEMENT ET DE BONNE FOI DANS LES CONDITIONS FIXEES PAR LA PRESENTE CONVENTION A LA MISE EN ETAT DE LEUR LITIGE </w:t>
      </w:r>
    </w:p>
    <w:p w14:paraId="24D9AB07" w14:textId="68AFBB6C" w:rsidR="00D1303B" w:rsidRDefault="00F40888" w:rsidP="00BF07A4">
      <w:pPr>
        <w:pBdr>
          <w:top w:val="nil"/>
          <w:left w:val="nil"/>
          <w:bottom w:val="nil"/>
          <w:right w:val="nil"/>
          <w:between w:val="nil"/>
          <w:bar w:val="nil"/>
        </w:pBdr>
        <w:spacing w:before="0"/>
      </w:pPr>
      <w:r w:rsidRPr="00F40888">
        <w:t>Les parties reconnaissent expressément avoir été complètement et directement informées par leurs avocats de la nature, de la portée et des conséquences attachées à la conclusion et l’exécution de la présente convention, et notamment que :</w:t>
      </w:r>
    </w:p>
    <w:p w14:paraId="03241B22" w14:textId="77777777" w:rsidR="00D1303B" w:rsidRPr="00D1303B" w:rsidRDefault="00D1303B" w:rsidP="00D13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z w:val="21"/>
          <w:szCs w:val="21"/>
          <w:shd w:val="clear" w:color="auto" w:fill="FFFFFF"/>
        </w:rPr>
      </w:pPr>
      <w:r w:rsidRPr="00D1303B">
        <w:rPr>
          <w:i/>
          <w:iCs/>
          <w:color w:val="auto"/>
        </w:rPr>
        <w:t>Les parties ont été informées que la signature de la présente convention n’emporte pas renonciation à se prévaloir de toute fin de non-recevoir, de toute exception</w:t>
      </w:r>
      <w:r w:rsidRPr="00D1303B">
        <w:rPr>
          <w:rFonts w:cs="Arial"/>
          <w:color w:val="auto"/>
          <w:shd w:val="clear" w:color="auto" w:fill="FFFFFF"/>
        </w:rPr>
        <w:t xml:space="preserve"> </w:t>
      </w:r>
      <w:r w:rsidRPr="00D1303B">
        <w:rPr>
          <w:rFonts w:cs="Arial"/>
          <w:i/>
          <w:iCs/>
          <w:color w:val="auto"/>
          <w:shd w:val="clear" w:color="auto" w:fill="FFFFFF"/>
        </w:rPr>
        <w:t>de procédure et des dispositions de l'article 47, à l'exception de celles qui surviennent ou sont révélées postérieurement à la signature de la convention de procédure participative</w:t>
      </w:r>
      <w:r w:rsidRPr="00D1303B">
        <w:rPr>
          <w:rFonts w:cs="Arial"/>
          <w:i/>
          <w:iCs/>
          <w:color w:val="auto"/>
          <w:sz w:val="21"/>
          <w:szCs w:val="21"/>
          <w:shd w:val="clear" w:color="auto" w:fill="FFFFFF"/>
        </w:rPr>
        <w:t xml:space="preserve">. </w:t>
      </w:r>
    </w:p>
    <w:p w14:paraId="1B318E18" w14:textId="77777777" w:rsidR="00D1303B" w:rsidRPr="00D1303B" w:rsidRDefault="00D1303B" w:rsidP="00D13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hd w:val="clear" w:color="auto" w:fill="FFFFFF"/>
        </w:rPr>
      </w:pPr>
      <w:r w:rsidRPr="00D1303B">
        <w:rPr>
          <w:rFonts w:cs="Arial"/>
          <w:i/>
          <w:iCs/>
          <w:color w:val="auto"/>
          <w:shd w:val="clear" w:color="auto" w:fill="FFFFFF"/>
        </w:rPr>
        <w:t>Toutefois cette renonciation peut intervenir à tout moment. (article 1546-1 alinéa 2 du CPC)</w:t>
      </w:r>
    </w:p>
    <w:p w14:paraId="5724DEAD" w14:textId="77777777" w:rsidR="00D1303B" w:rsidRPr="00D1303B" w:rsidRDefault="00D1303B" w:rsidP="00D1303B">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b/>
          <w:bCs/>
          <w:i/>
          <w:iCs/>
          <w:color w:val="auto"/>
          <w:u w:val="single"/>
          <w:shd w:val="clear" w:color="auto" w:fill="FFFFFF"/>
        </w:rPr>
      </w:pPr>
      <w:r w:rsidRPr="00D1303B">
        <w:rPr>
          <w:rFonts w:cs="Arial"/>
          <w:b/>
          <w:bCs/>
          <w:i/>
          <w:iCs/>
          <w:color w:val="auto"/>
          <w:u w:val="single"/>
          <w:shd w:val="clear" w:color="auto" w:fill="FFFFFF"/>
        </w:rPr>
        <w:t>Eventuellement</w:t>
      </w:r>
    </w:p>
    <w:p w14:paraId="41072543" w14:textId="38B612F9" w:rsidR="009E4E9D" w:rsidRPr="00D1303B" w:rsidRDefault="00D1303B" w:rsidP="00D1303B">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rPr>
          <w:rFonts w:cs="Arial"/>
          <w:i/>
          <w:iCs/>
          <w:color w:val="auto"/>
          <w:shd w:val="clear" w:color="auto" w:fill="FFFFFF"/>
        </w:rPr>
      </w:pPr>
      <w:r w:rsidRPr="00D1303B">
        <w:rPr>
          <w:rFonts w:cs="Arial"/>
          <w:i/>
          <w:iCs/>
          <w:color w:val="auto"/>
          <w:shd w:val="clear" w:color="auto" w:fill="FFFFFF"/>
        </w:rPr>
        <w:t xml:space="preserve">Dans le cadre de la présente convention, les parties déclarent dès à présent renoncer expressément </w:t>
      </w:r>
      <w:r w:rsidRPr="00D1303B">
        <w:rPr>
          <w:i/>
          <w:iCs/>
          <w:color w:val="auto"/>
        </w:rPr>
        <w:t>à se prévaloir de toute fin de non-recevoir, de toute exception</w:t>
      </w:r>
      <w:r w:rsidRPr="00D1303B">
        <w:rPr>
          <w:rFonts w:cs="Arial"/>
          <w:color w:val="auto"/>
          <w:shd w:val="clear" w:color="auto" w:fill="FFFFFF"/>
        </w:rPr>
        <w:t xml:space="preserve"> </w:t>
      </w:r>
      <w:r w:rsidRPr="00D1303B">
        <w:rPr>
          <w:rFonts w:cs="Arial"/>
          <w:i/>
          <w:iCs/>
          <w:color w:val="auto"/>
          <w:shd w:val="clear" w:color="auto" w:fill="FFFFFF"/>
        </w:rPr>
        <w:t>de procédure et des dispositions de l'article 47, à l'exception de celles qui surviennent ou sont révélées postérieurement à la signature de la convention de procédure participative</w:t>
      </w:r>
    </w:p>
    <w:p w14:paraId="45E616F3" w14:textId="350CA448" w:rsidR="00F40888" w:rsidRDefault="00F40888"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pPr>
      <w:r w:rsidRPr="00F40888">
        <w:t>En application de l’article 1546-1 du CPC « La signature d’une convention de procédure participative aux fins de mise en état vaut renonciation de chaque partie à se prévaloir d’une fin de non-recevoir, de toute exception de procédure et des dispositions de l’article 47 » du code de procédure civile, « à l’exception de celles qui surviennent ou sont révélées postérieurement à la signature de la convention de procédure participative. »</w:t>
      </w:r>
    </w:p>
    <w:p w14:paraId="20E453F3" w14:textId="77777777" w:rsidR="00E96419" w:rsidRPr="00F40888" w:rsidRDefault="00E96419"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rFonts w:eastAsia="Times New Roman" w:cs="Times New Roman"/>
        </w:rPr>
      </w:pPr>
    </w:p>
    <w:p w14:paraId="270B3874" w14:textId="58EEF78F" w:rsidR="00F40888" w:rsidRPr="009E4E9D" w:rsidRDefault="00F40888"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pPr>
      <w:r w:rsidRPr="00F40888">
        <w:t>En application de l’article 369 du CPC, la conclusion d’une convention de procédure participative aux fins de mise en état, y compris en cas de retrait du rôle, interrompt l’instance. L'article 392 du CPC précise que « L’interruption de l'instance emporte celle du délai de péremption</w:t>
      </w:r>
      <w:r w:rsidR="009E4E9D">
        <w:t xml:space="preserve"> (…) </w:t>
      </w:r>
      <w:r w:rsidRPr="009E4E9D">
        <w:t>Un nouveau délai court à compter de l’extinction de la procédure participative aux fins de mise en état</w:t>
      </w:r>
      <w:r w:rsidR="002F0692">
        <w:t> »</w:t>
      </w:r>
      <w:r w:rsidRPr="009E4E9D">
        <w:t>.</w:t>
      </w:r>
      <w:r w:rsidRPr="00F40888">
        <w:t> </w:t>
      </w:r>
    </w:p>
    <w:p w14:paraId="6EC8634D" w14:textId="77777777" w:rsidR="009E4E9D" w:rsidRDefault="009E4E9D"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pPr>
    </w:p>
    <w:p w14:paraId="74817B40" w14:textId="4BC20F0E" w:rsidR="00F40888" w:rsidRPr="00F40888" w:rsidRDefault="00F40888"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rFonts w:eastAsia="Times New Roman" w:cs="Times New Roman"/>
        </w:rPr>
      </w:pPr>
      <w:r w:rsidRPr="00F40888">
        <w:lastRenderedPageBreak/>
        <w:t>Devant la cour d'appel, l'information donnée au juge de la conclusion d'une convention de procédure participative entre toutes les parties à l'instance d'appel interrompt les délais impartis pour conclure et former appel incident mentionnés aux articles 905-2 et 908 à 910 du code de procédure civile. L'interruption de ces délais produit ses effets jusqu'à l'information donnée au juge de l'extinction de la procédure participative (article 1546-2 du code de procédure civile).</w:t>
      </w:r>
    </w:p>
    <w:p w14:paraId="26624089" w14:textId="77777777" w:rsidR="00F40888" w:rsidRPr="00F40888" w:rsidRDefault="00F40888"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rFonts w:eastAsia="Times New Roman" w:cs="Times New Roman"/>
        </w:rPr>
      </w:pPr>
    </w:p>
    <w:p w14:paraId="22528C08" w14:textId="77777777" w:rsidR="00F40888" w:rsidRPr="00F40888" w:rsidRDefault="00F40888" w:rsidP="00BF07A4">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rFonts w:eastAsia="Times New Roman" w:cs="Times New Roman"/>
        </w:rPr>
      </w:pPr>
      <w:r w:rsidRPr="00F40888">
        <w:t>Les parties conviennent d’informer la Cour, par l’intermédiaire de leurs avocats, de la conclusion de la présente convention de procédure participative de mise en état, et de solliciter le retrait du rôle. </w:t>
      </w:r>
    </w:p>
    <w:p w14:paraId="53D2D497" w14:textId="6335F2C6" w:rsidR="00F40888" w:rsidRDefault="00F40888" w:rsidP="00BF07A4">
      <w:pPr>
        <w:pBdr>
          <w:top w:val="nil"/>
          <w:left w:val="nil"/>
          <w:bottom w:val="nil"/>
          <w:right w:val="nil"/>
          <w:between w:val="nil"/>
          <w:bar w:val="nil"/>
        </w:pBdr>
        <w:spacing w:before="0"/>
        <w:ind w:right="281"/>
      </w:pPr>
    </w:p>
    <w:p w14:paraId="27AF7C95" w14:textId="28896872" w:rsidR="00F40888" w:rsidRDefault="00F40888" w:rsidP="00BF07A4">
      <w:pPr>
        <w:pBdr>
          <w:top w:val="nil"/>
          <w:left w:val="nil"/>
          <w:bottom w:val="nil"/>
          <w:right w:val="nil"/>
          <w:between w:val="nil"/>
          <w:bar w:val="nil"/>
        </w:pBdr>
        <w:spacing w:before="0"/>
        <w:ind w:right="281"/>
      </w:pPr>
    </w:p>
    <w:p w14:paraId="3A78A379" w14:textId="41242C6D" w:rsidR="00BF07A4" w:rsidRDefault="00BF07A4" w:rsidP="00BF07A4">
      <w:pPr>
        <w:pBdr>
          <w:top w:val="nil"/>
          <w:left w:val="nil"/>
          <w:bottom w:val="nil"/>
          <w:right w:val="nil"/>
          <w:between w:val="nil"/>
          <w:bar w:val="nil"/>
        </w:pBdr>
        <w:spacing w:before="0"/>
        <w:ind w:right="281"/>
      </w:pPr>
    </w:p>
    <w:p w14:paraId="23C938C7" w14:textId="77777777" w:rsidR="00BF07A4" w:rsidRDefault="00BF07A4" w:rsidP="00BF07A4">
      <w:pPr>
        <w:pBdr>
          <w:top w:val="nil"/>
          <w:left w:val="nil"/>
          <w:bottom w:val="nil"/>
          <w:right w:val="nil"/>
          <w:between w:val="nil"/>
          <w:bar w:val="nil"/>
        </w:pBdr>
        <w:spacing w:before="0"/>
        <w:ind w:right="281"/>
      </w:pPr>
    </w:p>
    <w:p w14:paraId="6A1B7ADA" w14:textId="3B44E51F" w:rsidR="00F40888" w:rsidRDefault="00F40888" w:rsidP="00BF07A4">
      <w:pPr>
        <w:pBdr>
          <w:top w:val="nil"/>
          <w:left w:val="nil"/>
          <w:bottom w:val="nil"/>
          <w:right w:val="nil"/>
          <w:between w:val="nil"/>
          <w:bar w:val="nil"/>
        </w:pBdr>
        <w:spacing w:before="0"/>
        <w:ind w:right="281"/>
      </w:pPr>
    </w:p>
    <w:p w14:paraId="5D16ADA0" w14:textId="77777777" w:rsidR="00F40888" w:rsidRPr="00F40888" w:rsidRDefault="00F40888" w:rsidP="00BF07A4">
      <w:pPr>
        <w:pBdr>
          <w:top w:val="nil"/>
          <w:left w:val="nil"/>
          <w:bottom w:val="nil"/>
          <w:right w:val="nil"/>
          <w:between w:val="nil"/>
          <w:bar w:val="nil"/>
        </w:pBdr>
        <w:spacing w:before="0"/>
        <w:ind w:right="281"/>
      </w:pPr>
    </w:p>
    <w:p w14:paraId="5A327BD9" w14:textId="77777777" w:rsidR="00F40888" w:rsidRPr="00F40888" w:rsidRDefault="00F40888" w:rsidP="00BF07A4">
      <w:pPr>
        <w:pBdr>
          <w:top w:val="nil"/>
          <w:left w:val="nil"/>
          <w:bottom w:val="nil"/>
          <w:right w:val="nil"/>
          <w:between w:val="nil"/>
          <w:bar w:val="nil"/>
        </w:pBdr>
        <w:spacing w:before="0"/>
        <w:jc w:val="left"/>
        <w:rPr>
          <w:b/>
          <w:bCs/>
          <w:caps/>
          <w:u w:val="single"/>
        </w:rPr>
      </w:pPr>
      <w:r w:rsidRPr="00F40888">
        <w:rPr>
          <w:b/>
          <w:bCs/>
          <w:caps/>
          <w:u w:val="single"/>
        </w:rPr>
        <w:t>Il est convenu ce qui suit :</w:t>
      </w:r>
    </w:p>
    <w:p w14:paraId="5DC60940" w14:textId="77777777" w:rsidR="00F40888" w:rsidRPr="00F40888" w:rsidRDefault="00F40888" w:rsidP="00BF07A4">
      <w:pPr>
        <w:pBdr>
          <w:top w:val="nil"/>
          <w:left w:val="nil"/>
          <w:bottom w:val="nil"/>
          <w:right w:val="nil"/>
          <w:between w:val="nil"/>
          <w:bar w:val="nil"/>
        </w:pBdr>
        <w:spacing w:before="0"/>
      </w:pPr>
    </w:p>
    <w:p w14:paraId="115DB8CA" w14:textId="77777777" w:rsidR="00F40888" w:rsidRPr="00F40888" w:rsidRDefault="00F40888" w:rsidP="00BF07A4">
      <w:pPr>
        <w:pBdr>
          <w:top w:val="nil"/>
          <w:left w:val="nil"/>
          <w:bottom w:val="nil"/>
          <w:right w:val="nil"/>
          <w:between w:val="nil"/>
          <w:bar w:val="nil"/>
        </w:pBdr>
        <w:spacing w:before="0"/>
      </w:pPr>
    </w:p>
    <w:p w14:paraId="5386DD5F" w14:textId="77777777" w:rsidR="00F40888" w:rsidRPr="00F40888" w:rsidRDefault="00F40888" w:rsidP="00BF07A4">
      <w:pPr>
        <w:pStyle w:val="Titre1"/>
      </w:pPr>
      <w:r w:rsidRPr="00F40888">
        <w:t>Article 1 – Objet de la convention</w:t>
      </w:r>
    </w:p>
    <w:p w14:paraId="77E763FE" w14:textId="77777777" w:rsidR="00F40888" w:rsidRPr="00F40888" w:rsidRDefault="00F40888" w:rsidP="00BF07A4">
      <w:pPr>
        <w:pBdr>
          <w:top w:val="nil"/>
          <w:left w:val="nil"/>
          <w:bottom w:val="nil"/>
          <w:right w:val="nil"/>
          <w:between w:val="nil"/>
          <w:bar w:val="nil"/>
        </w:pBdr>
        <w:spacing w:before="0"/>
      </w:pPr>
    </w:p>
    <w:p w14:paraId="02F4095A" w14:textId="77777777" w:rsidR="00F40888" w:rsidRPr="00F40888" w:rsidRDefault="00F40888" w:rsidP="00BF07A4">
      <w:pPr>
        <w:pBdr>
          <w:top w:val="nil"/>
          <w:left w:val="nil"/>
          <w:bottom w:val="nil"/>
          <w:right w:val="nil"/>
          <w:between w:val="nil"/>
          <w:bar w:val="nil"/>
        </w:pBdr>
        <w:spacing w:before="0"/>
      </w:pPr>
      <w:r w:rsidRPr="00F40888">
        <w:t>Les parties s’engagent à œuvrer conjointement et de bonne foi dans les conditions fixées par la présente convention à la mise en état de leur litige.</w:t>
      </w:r>
    </w:p>
    <w:p w14:paraId="671781C2" w14:textId="77777777" w:rsidR="00F40888" w:rsidRPr="00F40888" w:rsidRDefault="00F40888" w:rsidP="00BF07A4">
      <w:pPr>
        <w:pBdr>
          <w:top w:val="nil"/>
          <w:left w:val="nil"/>
          <w:bottom w:val="nil"/>
          <w:right w:val="nil"/>
          <w:between w:val="nil"/>
          <w:bar w:val="nil"/>
        </w:pBdr>
        <w:spacing w:before="0"/>
      </w:pPr>
      <w:r w:rsidRPr="00F40888">
        <w:t xml:space="preserve">Il est ici rappelé </w:t>
      </w:r>
      <w:r w:rsidRPr="00F40888">
        <w:rPr>
          <w:lang w:val="es-ES_tradnl"/>
        </w:rPr>
        <w:t>que l</w:t>
      </w:r>
      <w:r w:rsidRPr="00F40888">
        <w:t>’objet du litige, aux termes de l’assignation ayant saisi la Cour, est le suivant :</w:t>
      </w:r>
    </w:p>
    <w:p w14:paraId="0BD9D4EF" w14:textId="77777777" w:rsidR="00F40888" w:rsidRPr="00F40888" w:rsidRDefault="00F40888" w:rsidP="00BF07A4">
      <w:pPr>
        <w:pBdr>
          <w:top w:val="nil"/>
          <w:left w:val="nil"/>
          <w:bottom w:val="nil"/>
          <w:right w:val="nil"/>
          <w:between w:val="nil"/>
          <w:bar w:val="nil"/>
        </w:pBdr>
        <w:spacing w:before="0"/>
      </w:pPr>
      <w:r w:rsidRPr="00F40888">
        <w:t>RETRANSCRIRE LES PRETENTIONS CONTENUES DANS LA DECLARATION D’APPEL</w:t>
      </w:r>
    </w:p>
    <w:p w14:paraId="3ECA9D0E" w14:textId="77777777" w:rsidR="00F40888" w:rsidRPr="00F40888" w:rsidRDefault="00F40888" w:rsidP="00BF07A4">
      <w:pPr>
        <w:pBdr>
          <w:top w:val="nil"/>
          <w:left w:val="nil"/>
          <w:bottom w:val="nil"/>
          <w:right w:val="nil"/>
          <w:between w:val="nil"/>
          <w:bar w:val="nil"/>
        </w:pBdr>
        <w:spacing w:before="0"/>
      </w:pPr>
      <w:r w:rsidRPr="00F40888">
        <w:t>L’objet sera étendu de toutes prétentions à venir, contenues dans les écritures des parties, en lien avec le présent litige, notamment de tout appel incident éventuel.</w:t>
      </w:r>
    </w:p>
    <w:p w14:paraId="7DF7FFD1" w14:textId="77777777" w:rsidR="00F40888" w:rsidRPr="00F40888" w:rsidRDefault="00F40888" w:rsidP="00BF07A4">
      <w:pPr>
        <w:pBdr>
          <w:top w:val="nil"/>
          <w:left w:val="nil"/>
          <w:bottom w:val="nil"/>
          <w:right w:val="nil"/>
          <w:between w:val="nil"/>
          <w:bar w:val="nil"/>
        </w:pBdr>
        <w:spacing w:before="0"/>
      </w:pPr>
      <w:r w:rsidRPr="00F40888">
        <w:rPr>
          <w:lang w:val="it-IT"/>
        </w:rPr>
        <w:t>La pr</w:t>
      </w:r>
      <w:proofErr w:type="spellStart"/>
      <w:r w:rsidRPr="00F40888">
        <w:t>ésente</w:t>
      </w:r>
      <w:proofErr w:type="spellEnd"/>
      <w:r w:rsidRPr="00F40888">
        <w:t xml:space="preserve"> convention peut ê</w:t>
      </w:r>
      <w:r w:rsidRPr="00F40888">
        <w:rPr>
          <w:lang w:val="it-IT"/>
        </w:rPr>
        <w:t>tre modifi</w:t>
      </w:r>
      <w:proofErr w:type="spellStart"/>
      <w:r w:rsidRPr="00F40888">
        <w:t>ée</w:t>
      </w:r>
      <w:proofErr w:type="spellEnd"/>
      <w:r w:rsidRPr="00F40888">
        <w:t xml:space="preserve"> dans les mêmes formes que celles prévues pour son établissement.</w:t>
      </w:r>
    </w:p>
    <w:p w14:paraId="74B35983" w14:textId="2B2D752A" w:rsidR="00F40888" w:rsidRDefault="00F40888" w:rsidP="00BF07A4">
      <w:pPr>
        <w:pBdr>
          <w:top w:val="nil"/>
          <w:left w:val="nil"/>
          <w:bottom w:val="nil"/>
          <w:right w:val="nil"/>
          <w:between w:val="nil"/>
          <w:bar w:val="nil"/>
        </w:pBdr>
        <w:spacing w:before="0"/>
      </w:pPr>
    </w:p>
    <w:p w14:paraId="09F495B1" w14:textId="77777777" w:rsidR="00F40888" w:rsidRPr="00F40888" w:rsidRDefault="00F40888" w:rsidP="00BF07A4">
      <w:pPr>
        <w:pBdr>
          <w:top w:val="nil"/>
          <w:left w:val="nil"/>
          <w:bottom w:val="nil"/>
          <w:right w:val="nil"/>
          <w:between w:val="nil"/>
          <w:bar w:val="nil"/>
        </w:pBdr>
        <w:spacing w:before="0"/>
        <w:rPr>
          <w:i/>
          <w:iCs/>
        </w:rPr>
      </w:pPr>
    </w:p>
    <w:p w14:paraId="1F7DE928" w14:textId="77777777" w:rsidR="00F40888" w:rsidRPr="00F40888" w:rsidRDefault="00F40888" w:rsidP="00BF07A4">
      <w:pPr>
        <w:pStyle w:val="Titre1"/>
      </w:pPr>
      <w:r w:rsidRPr="00F40888">
        <w:t>Article 2 – Durée et issue de la convention</w:t>
      </w:r>
    </w:p>
    <w:p w14:paraId="3C667308" w14:textId="77777777" w:rsidR="00F40888" w:rsidRPr="00F40888" w:rsidRDefault="00F40888" w:rsidP="00BF07A4">
      <w:pPr>
        <w:pBdr>
          <w:top w:val="nil"/>
          <w:left w:val="nil"/>
          <w:bottom w:val="nil"/>
          <w:right w:val="nil"/>
          <w:between w:val="nil"/>
          <w:bar w:val="nil"/>
        </w:pBdr>
        <w:spacing w:before="0"/>
      </w:pPr>
    </w:p>
    <w:p w14:paraId="4157C908" w14:textId="4B7A82F8" w:rsidR="00F40888" w:rsidRDefault="00F40888" w:rsidP="00BF07A4">
      <w:pPr>
        <w:pBdr>
          <w:top w:val="nil"/>
          <w:left w:val="nil"/>
          <w:bottom w:val="nil"/>
          <w:right w:val="nil"/>
          <w:between w:val="nil"/>
          <w:bar w:val="nil"/>
        </w:pBdr>
        <w:spacing w:before="0"/>
      </w:pPr>
      <w:r w:rsidRPr="00F40888">
        <w:rPr>
          <w:lang w:val="it-IT"/>
        </w:rPr>
        <w:t>La pr</w:t>
      </w:r>
      <w:proofErr w:type="spellStart"/>
      <w:r w:rsidRPr="00F40888">
        <w:t>ésente</w:t>
      </w:r>
      <w:proofErr w:type="spellEnd"/>
      <w:r w:rsidRPr="00F40888">
        <w:t xml:space="preserve"> convention est conclue pour une durée expirant le DATE DU TERME DE LA CONVENTION.</w:t>
      </w:r>
    </w:p>
    <w:p w14:paraId="35FF4DE5" w14:textId="77777777" w:rsidR="00CC5DC9" w:rsidRPr="00F40888" w:rsidRDefault="00CC5DC9" w:rsidP="00BF07A4">
      <w:pPr>
        <w:pBdr>
          <w:top w:val="nil"/>
          <w:left w:val="nil"/>
          <w:bottom w:val="nil"/>
          <w:right w:val="nil"/>
          <w:between w:val="nil"/>
          <w:bar w:val="nil"/>
        </w:pBdr>
        <w:spacing w:before="0"/>
        <w:rPr>
          <w:i/>
          <w:iCs/>
        </w:rPr>
      </w:pPr>
    </w:p>
    <w:p w14:paraId="5FC80A8D" w14:textId="77777777" w:rsidR="00F40888" w:rsidRPr="00F40888" w:rsidRDefault="00F40888" w:rsidP="00BF07A4">
      <w:pPr>
        <w:pBdr>
          <w:top w:val="nil"/>
          <w:left w:val="nil"/>
          <w:bottom w:val="nil"/>
          <w:right w:val="nil"/>
          <w:between w:val="nil"/>
          <w:bar w:val="nil"/>
        </w:pBdr>
        <w:spacing w:before="0"/>
      </w:pPr>
      <w:r w:rsidRPr="00F40888">
        <w:t>Toutefois, les parties peuvent convenir par avenant de la prolongation de la présente convention de procédure participative pour une durée déterminée ou de la résiliation anticipée de celle-ci.</w:t>
      </w:r>
    </w:p>
    <w:p w14:paraId="5C4D93C8" w14:textId="77777777" w:rsidR="00CC5DC9" w:rsidRDefault="00CC5DC9" w:rsidP="00BF07A4">
      <w:pPr>
        <w:pBdr>
          <w:top w:val="nil"/>
          <w:left w:val="nil"/>
          <w:bottom w:val="nil"/>
          <w:right w:val="nil"/>
          <w:between w:val="nil"/>
          <w:bar w:val="nil"/>
        </w:pBdr>
        <w:spacing w:before="0"/>
      </w:pPr>
    </w:p>
    <w:p w14:paraId="1849AA7A" w14:textId="32EA29AD" w:rsidR="00F40888" w:rsidRPr="00F40888" w:rsidRDefault="00F40888" w:rsidP="00BF07A4">
      <w:pPr>
        <w:pBdr>
          <w:top w:val="nil"/>
          <w:left w:val="nil"/>
          <w:bottom w:val="nil"/>
          <w:right w:val="nil"/>
          <w:between w:val="nil"/>
          <w:bar w:val="nil"/>
        </w:pBdr>
        <w:spacing w:before="0"/>
      </w:pPr>
      <w:r w:rsidRPr="00F40888">
        <w:lastRenderedPageBreak/>
        <w:t>La convention de procédure participative s’éteint par:</w:t>
      </w:r>
    </w:p>
    <w:p w14:paraId="5D1DC955" w14:textId="4FBA1E99" w:rsidR="00F40888" w:rsidRPr="00F40888" w:rsidRDefault="009E4E9D" w:rsidP="00BF07A4">
      <w:pPr>
        <w:numPr>
          <w:ilvl w:val="0"/>
          <w:numId w:val="5"/>
        </w:numPr>
        <w:pBdr>
          <w:top w:val="nil"/>
          <w:left w:val="nil"/>
          <w:bottom w:val="nil"/>
          <w:right w:val="nil"/>
          <w:between w:val="nil"/>
          <w:bar w:val="nil"/>
        </w:pBdr>
        <w:spacing w:before="0"/>
        <w:jc w:val="left"/>
      </w:pPr>
      <w:r>
        <w:t>L</w:t>
      </w:r>
      <w:r w:rsidR="00F40888" w:rsidRPr="00F40888">
        <w:t>’arrivée du terme de la convention,</w:t>
      </w:r>
    </w:p>
    <w:p w14:paraId="5AC1B8DD" w14:textId="77777777" w:rsidR="00F40888" w:rsidRPr="00F40888" w:rsidRDefault="00F40888" w:rsidP="00BF07A4">
      <w:pPr>
        <w:numPr>
          <w:ilvl w:val="0"/>
          <w:numId w:val="5"/>
        </w:numPr>
        <w:pBdr>
          <w:top w:val="nil"/>
          <w:left w:val="nil"/>
          <w:bottom w:val="nil"/>
          <w:right w:val="nil"/>
          <w:between w:val="nil"/>
          <w:bar w:val="nil"/>
        </w:pBdr>
        <w:spacing w:before="0"/>
        <w:jc w:val="left"/>
      </w:pPr>
      <w:r w:rsidRPr="00F40888">
        <w:t>La résiliation anticipée et par écrit de cette convention par les parties assistées de leurs avocats,</w:t>
      </w:r>
    </w:p>
    <w:p w14:paraId="54DDE135" w14:textId="77777777" w:rsidR="00F40888" w:rsidRPr="00F40888" w:rsidRDefault="00F40888" w:rsidP="000235B4">
      <w:pPr>
        <w:numPr>
          <w:ilvl w:val="0"/>
          <w:numId w:val="5"/>
        </w:numPr>
        <w:pBdr>
          <w:top w:val="nil"/>
          <w:left w:val="nil"/>
          <w:bottom w:val="nil"/>
          <w:right w:val="nil"/>
          <w:between w:val="nil"/>
          <w:bar w:val="nil"/>
        </w:pBdr>
        <w:spacing w:before="0"/>
      </w:pPr>
      <w:r w:rsidRPr="00F40888">
        <w:t>La conclusion d’un accord mettant fin en totalité au différend ou au litige ou l’établissement d’un acte constatant la persistance de tout ou partie de celui-ci</w:t>
      </w:r>
    </w:p>
    <w:p w14:paraId="5F158FCF" w14:textId="77777777" w:rsidR="00F40888" w:rsidRPr="00F40888" w:rsidRDefault="00F40888" w:rsidP="00BF07A4">
      <w:pPr>
        <w:numPr>
          <w:ilvl w:val="0"/>
          <w:numId w:val="5"/>
        </w:numPr>
        <w:pBdr>
          <w:top w:val="nil"/>
          <w:left w:val="nil"/>
          <w:bottom w:val="nil"/>
          <w:right w:val="nil"/>
          <w:between w:val="nil"/>
          <w:bar w:val="nil"/>
        </w:pBdr>
        <w:spacing w:before="0"/>
        <w:jc w:val="left"/>
      </w:pPr>
      <w:r w:rsidRPr="00F40888">
        <w:t>L’inexécution par l’une des parties, de la convention,</w:t>
      </w:r>
    </w:p>
    <w:p w14:paraId="593AE512" w14:textId="741E27A9" w:rsidR="00F40888" w:rsidRDefault="00F40888" w:rsidP="000235B4">
      <w:pPr>
        <w:numPr>
          <w:ilvl w:val="0"/>
          <w:numId w:val="5"/>
        </w:numPr>
        <w:pBdr>
          <w:top w:val="nil"/>
          <w:left w:val="nil"/>
          <w:bottom w:val="nil"/>
          <w:right w:val="nil"/>
          <w:between w:val="nil"/>
          <w:bar w:val="nil"/>
        </w:pBdr>
        <w:spacing w:before="0"/>
      </w:pPr>
      <w:r w:rsidRPr="00F40888">
        <w:t>La saisine du juge, aux fins de statuer sur un incident, sauf si la saisine ém</w:t>
      </w:r>
      <w:r w:rsidR="00CC5DC9">
        <w:t>ane de l’ensemble des parties</w:t>
      </w:r>
    </w:p>
    <w:p w14:paraId="43E47ED2" w14:textId="77777777" w:rsidR="00CC5DC9" w:rsidRPr="00F40888" w:rsidRDefault="00CC5DC9" w:rsidP="00CC5DC9">
      <w:pPr>
        <w:pBdr>
          <w:top w:val="nil"/>
          <w:left w:val="nil"/>
          <w:bottom w:val="nil"/>
          <w:right w:val="nil"/>
          <w:between w:val="nil"/>
          <w:bar w:val="nil"/>
        </w:pBdr>
        <w:spacing w:before="0"/>
        <w:jc w:val="left"/>
      </w:pPr>
    </w:p>
    <w:p w14:paraId="2367E8F5" w14:textId="20E91C50" w:rsidR="00F40888" w:rsidRDefault="00F40888" w:rsidP="00BF07A4">
      <w:pPr>
        <w:pBdr>
          <w:top w:val="nil"/>
          <w:left w:val="nil"/>
          <w:bottom w:val="nil"/>
          <w:right w:val="nil"/>
          <w:between w:val="nil"/>
          <w:bar w:val="nil"/>
        </w:pBdr>
        <w:spacing w:before="0"/>
      </w:pPr>
      <w:r w:rsidRPr="00F40888">
        <w:t>Si un accord sur le fond de l’affaire est trouvé, il sera constaté dans un acte sous signature privée établi dans les conditions prévues à l’article 1374 du code civil ; il énoncera de manière détaillée les éléments ayant permis la conclusion de cet accord.</w:t>
      </w:r>
    </w:p>
    <w:p w14:paraId="29EFF87D" w14:textId="77777777" w:rsidR="00E96F26" w:rsidRPr="00F40888" w:rsidRDefault="00E96F26" w:rsidP="00BF07A4">
      <w:pPr>
        <w:pBdr>
          <w:top w:val="nil"/>
          <w:left w:val="nil"/>
          <w:bottom w:val="nil"/>
          <w:right w:val="nil"/>
          <w:between w:val="nil"/>
          <w:bar w:val="nil"/>
        </w:pBdr>
        <w:spacing w:before="0"/>
      </w:pPr>
    </w:p>
    <w:p w14:paraId="6460B94C" w14:textId="77777777" w:rsidR="00F40888" w:rsidRPr="00F40888" w:rsidRDefault="00F40888" w:rsidP="00BF07A4">
      <w:pPr>
        <w:pBdr>
          <w:top w:val="nil"/>
          <w:left w:val="nil"/>
          <w:bottom w:val="nil"/>
          <w:right w:val="nil"/>
          <w:between w:val="nil"/>
          <w:bar w:val="nil"/>
        </w:pBdr>
        <w:spacing w:before="0"/>
      </w:pPr>
      <w:r w:rsidRPr="00F40888">
        <w:t>Lorsque l’accord concerne un mineur capable de discernement, notamment lorsqu’i porte sur les modalités de l’exercice de l’autorité parentale, la demande mentionne les conditions dans lesquelles le mineur a été informé de son droit à être entendu par le juge ou la personne désignée par lui et à être assisté par un avocat.</w:t>
      </w:r>
    </w:p>
    <w:p w14:paraId="2BEBD1A1" w14:textId="77777777" w:rsidR="00E96F26" w:rsidRDefault="00E96F26" w:rsidP="00BF07A4">
      <w:pPr>
        <w:pBdr>
          <w:top w:val="nil"/>
          <w:left w:val="nil"/>
          <w:bottom w:val="nil"/>
          <w:right w:val="nil"/>
          <w:between w:val="nil"/>
          <w:bar w:val="nil"/>
        </w:pBdr>
        <w:spacing w:before="0"/>
      </w:pPr>
    </w:p>
    <w:p w14:paraId="4D52227F" w14:textId="435195C7" w:rsidR="00F40888" w:rsidRPr="00F40888" w:rsidRDefault="00F40888" w:rsidP="00BF07A4">
      <w:pPr>
        <w:pBdr>
          <w:top w:val="nil"/>
          <w:left w:val="nil"/>
          <w:bottom w:val="nil"/>
          <w:right w:val="nil"/>
          <w:between w:val="nil"/>
          <w:bar w:val="nil"/>
        </w:pBdr>
        <w:spacing w:before="0"/>
      </w:pPr>
      <w:r w:rsidRPr="00F40888">
        <w:t>Dès lors que l’affaire aura fait l’objet d’un retrait du rôle :</w:t>
      </w:r>
    </w:p>
    <w:p w14:paraId="3FBE8361" w14:textId="232F3A8A" w:rsidR="00566E2D" w:rsidRDefault="00F40888" w:rsidP="00BF07A4">
      <w:pPr>
        <w:pBdr>
          <w:top w:val="nil"/>
          <w:left w:val="nil"/>
          <w:bottom w:val="nil"/>
          <w:right w:val="nil"/>
          <w:between w:val="nil"/>
          <w:bar w:val="nil"/>
        </w:pBdr>
        <w:spacing w:before="0"/>
      </w:pPr>
      <w:r w:rsidRPr="00F40888">
        <w:t>A l’issue de la convention de procédure participative, l’affaire sera rétablie à la demande de l’une des parties afin que la Juridiction, selon le cas, homologue l’accord total ou homologue l’accord partiel et statue sur la partie du litige persistant ou statue sur l’</w:t>
      </w:r>
      <w:proofErr w:type="spellStart"/>
      <w:r w:rsidRPr="00F40888">
        <w:rPr>
          <w:lang w:val="de-DE"/>
        </w:rPr>
        <w:t>entier</w:t>
      </w:r>
      <w:proofErr w:type="spellEnd"/>
      <w:r w:rsidRPr="00F40888">
        <w:rPr>
          <w:lang w:val="de-DE"/>
        </w:rPr>
        <w:t xml:space="preserve"> </w:t>
      </w:r>
      <w:proofErr w:type="spellStart"/>
      <w:r w:rsidRPr="00F40888">
        <w:rPr>
          <w:lang w:val="de-DE"/>
        </w:rPr>
        <w:t>litige</w:t>
      </w:r>
      <w:proofErr w:type="spellEnd"/>
      <w:r w:rsidRPr="00F40888">
        <w:t xml:space="preserve"> après avoir, le cas échéant, mis l’affaire en état d’être jugée</w:t>
      </w:r>
      <w:r w:rsidR="00566E2D">
        <w:t>.</w:t>
      </w:r>
    </w:p>
    <w:p w14:paraId="733A8E5F" w14:textId="77777777" w:rsidR="00566E2D" w:rsidRDefault="00566E2D" w:rsidP="00BF07A4">
      <w:pPr>
        <w:pBdr>
          <w:top w:val="nil"/>
          <w:left w:val="nil"/>
          <w:bottom w:val="nil"/>
          <w:right w:val="nil"/>
          <w:between w:val="nil"/>
          <w:bar w:val="nil"/>
        </w:pBdr>
        <w:spacing w:before="0"/>
      </w:pPr>
    </w:p>
    <w:p w14:paraId="14E74D5D" w14:textId="1E2216DD" w:rsidR="00F40888" w:rsidRDefault="00F40888" w:rsidP="00BF07A4">
      <w:pPr>
        <w:pBdr>
          <w:top w:val="nil"/>
          <w:left w:val="nil"/>
          <w:bottom w:val="nil"/>
          <w:right w:val="nil"/>
          <w:between w:val="nil"/>
          <w:bar w:val="nil"/>
        </w:pBdr>
        <w:spacing w:before="0"/>
        <w:rPr>
          <w:lang w:val="pt-PT"/>
        </w:rPr>
      </w:pPr>
      <w:r w:rsidRPr="00F40888">
        <w:t>La demande de rétablissement, en cas d’</w:t>
      </w:r>
      <w:r w:rsidRPr="00F40888">
        <w:rPr>
          <w:lang w:val="it-IT"/>
        </w:rPr>
        <w:t xml:space="preserve">accord partiel, </w:t>
      </w:r>
      <w:r w:rsidRPr="00F40888">
        <w:t xml:space="preserve">et lorsque la phase conventionnelle a permis de mettre l'affaire en état, sera accompagnée d’un acte d’avocats établi dans les conditions de l’article 1374 du code civil, formalisant les points faisant l’objet d’un accord entre les parties, ainsi que les prétentions respectives des parties relativement aux points sur lesquels elles restent en litige, </w:t>
      </w:r>
      <w:r w:rsidRPr="00F40888">
        <w:rPr>
          <w:lang w:val="it-IT"/>
        </w:rPr>
        <w:t>accompagn</w:t>
      </w:r>
      <w:proofErr w:type="spellStart"/>
      <w:r w:rsidRPr="00F40888">
        <w:t>ées</w:t>
      </w:r>
      <w:proofErr w:type="spellEnd"/>
      <w:r w:rsidRPr="00F40888">
        <w:t xml:space="preserve"> des moyens en fait et en droit sur lesquels chacune de ces prétentions est fondée, avec l’indication pour chaque prétention des pièces invoqué</w:t>
      </w:r>
      <w:r w:rsidRPr="00F40888">
        <w:rPr>
          <w:lang w:val="pt-PT"/>
        </w:rPr>
        <w:t>es. Les parties entendent préciser que cet acte d’avocats vaudra pour chacun</w:t>
      </w:r>
      <w:r w:rsidR="00E01633">
        <w:rPr>
          <w:lang w:val="pt-PT"/>
        </w:rPr>
        <w:t>e d’elle conclusions au fond</w:t>
      </w:r>
      <w:r w:rsidRPr="00F40888">
        <w:rPr>
          <w:lang w:val="pt-PT"/>
        </w:rPr>
        <w:t xml:space="preserve"> récapitulatives; l’acte présentera in fine un dispositif contenant les prétentions des parties.</w:t>
      </w:r>
    </w:p>
    <w:p w14:paraId="1CD3D801" w14:textId="77777777" w:rsidR="00E01633" w:rsidRPr="00F40888" w:rsidRDefault="00E01633" w:rsidP="00BF07A4">
      <w:pPr>
        <w:pBdr>
          <w:top w:val="nil"/>
          <w:left w:val="nil"/>
          <w:bottom w:val="nil"/>
          <w:right w:val="nil"/>
          <w:between w:val="nil"/>
          <w:bar w:val="nil"/>
        </w:pBdr>
        <w:spacing w:before="0"/>
      </w:pPr>
    </w:p>
    <w:p w14:paraId="088FB464" w14:textId="0C2051BB" w:rsidR="00F40888" w:rsidRDefault="00F40888" w:rsidP="00BF07A4">
      <w:pPr>
        <w:pBdr>
          <w:top w:val="nil"/>
          <w:left w:val="nil"/>
          <w:bottom w:val="nil"/>
          <w:right w:val="nil"/>
          <w:between w:val="nil"/>
          <w:bar w:val="nil"/>
        </w:pBdr>
        <w:spacing w:before="0"/>
        <w:rPr>
          <w:lang w:val="pt-PT"/>
        </w:rPr>
      </w:pPr>
      <w:r w:rsidRPr="00F40888">
        <w:t>Lorsque le litige persiste en totalité, et que la phase conventionnelle a permis de mettr</w:t>
      </w:r>
      <w:r w:rsidR="00DE1D3E">
        <w:t>e le litige en état d’être jugé</w:t>
      </w:r>
      <w:r w:rsidRPr="00F40888">
        <w:t xml:space="preserve">, la demande de rétablissement est accompagnée d’un acte d’avocats établi dans les conditions de l’article 1374 du code civil, formalisant les prétentions respectives des parties, accompagnées des moyens en fait et en droit, avec l’indication pour chaque prétention des pièces invoquées. </w:t>
      </w:r>
      <w:r w:rsidRPr="00F40888">
        <w:rPr>
          <w:lang w:val="pt-PT"/>
        </w:rPr>
        <w:t>Les parties entendent préciser que cet acte d’avocats vaudra pour ch</w:t>
      </w:r>
      <w:r w:rsidR="00071285">
        <w:rPr>
          <w:lang w:val="pt-PT"/>
        </w:rPr>
        <w:t>acun d’elle conclusions au fond</w:t>
      </w:r>
      <w:r w:rsidRPr="00F40888">
        <w:rPr>
          <w:lang w:val="pt-PT"/>
        </w:rPr>
        <w:t xml:space="preserve"> récapitulatives; l’acte présentera in fine un dispositif contenant les prétentions des parties.</w:t>
      </w:r>
    </w:p>
    <w:p w14:paraId="4EEC2309" w14:textId="77777777" w:rsidR="00071285" w:rsidRPr="00F40888" w:rsidRDefault="00071285" w:rsidP="00BF07A4">
      <w:pPr>
        <w:pBdr>
          <w:top w:val="nil"/>
          <w:left w:val="nil"/>
          <w:bottom w:val="nil"/>
          <w:right w:val="nil"/>
          <w:between w:val="nil"/>
          <w:bar w:val="nil"/>
        </w:pBdr>
        <w:spacing w:before="0"/>
      </w:pPr>
    </w:p>
    <w:p w14:paraId="0C081E5F" w14:textId="233E3703" w:rsidR="00F40888" w:rsidRDefault="00F40888" w:rsidP="00BF07A4">
      <w:pPr>
        <w:pBdr>
          <w:top w:val="nil"/>
          <w:left w:val="nil"/>
          <w:bottom w:val="nil"/>
          <w:right w:val="nil"/>
          <w:between w:val="nil"/>
          <w:bar w:val="nil"/>
        </w:pBdr>
        <w:spacing w:before="0"/>
      </w:pPr>
      <w:r w:rsidRPr="00F40888">
        <w:t>La demande de rétablissement sera accompagnée de la convention de procédure participative conclue entre les parties, des pièces prévues à l’article 2063 du code civil, le cas échéant, du rapport du technicien, ainsi que des pièces communiquées au cours de la procédure conventionnelle.</w:t>
      </w:r>
    </w:p>
    <w:p w14:paraId="24D13C04" w14:textId="77777777" w:rsidR="00071285" w:rsidRPr="00F40888" w:rsidRDefault="00071285" w:rsidP="00BF07A4">
      <w:pPr>
        <w:pBdr>
          <w:top w:val="nil"/>
          <w:left w:val="nil"/>
          <w:bottom w:val="nil"/>
          <w:right w:val="nil"/>
          <w:between w:val="nil"/>
          <w:bar w:val="nil"/>
        </w:pBdr>
        <w:spacing w:before="0"/>
      </w:pPr>
    </w:p>
    <w:p w14:paraId="2E81E546" w14:textId="77777777" w:rsidR="00F40888" w:rsidRPr="00F40888" w:rsidRDefault="00F40888" w:rsidP="00BF07A4">
      <w:pPr>
        <w:pBdr>
          <w:top w:val="nil"/>
          <w:left w:val="nil"/>
          <w:bottom w:val="nil"/>
          <w:right w:val="nil"/>
          <w:between w:val="nil"/>
          <w:bar w:val="nil"/>
        </w:pBdr>
        <w:spacing w:before="0"/>
      </w:pPr>
      <w:r w:rsidRPr="00F40888">
        <w:t>Lorsque la phase conventionnelle n’a pas permis de mettre l’affaire en état d’être jugée, en tout ou partie, l’affaire est rétablie à la demande de la partie la plus diligente, pour être mise en état, conformément aux règles de procédure applicables devant le juge de la mise en état, et dans le respect des délais mentionnés aux articles 905-2 et 908 à 910 du code de procédure civile, ayant recommencé à courir à compter de la date de l'information donnée au juge de l'extinction de la procédure participative (article 1546-2 du code de procédure civile).</w:t>
      </w:r>
    </w:p>
    <w:p w14:paraId="648ECDA3" w14:textId="3D5F6146" w:rsidR="00DA4F6D" w:rsidRDefault="00DA4F6D" w:rsidP="00BF07A4">
      <w:pPr>
        <w:pBdr>
          <w:top w:val="nil"/>
          <w:left w:val="nil"/>
          <w:bottom w:val="nil"/>
          <w:right w:val="nil"/>
          <w:between w:val="nil"/>
          <w:bar w:val="nil"/>
        </w:pBdr>
        <w:spacing w:before="0"/>
      </w:pPr>
    </w:p>
    <w:p w14:paraId="0F23A0C9" w14:textId="77777777" w:rsidR="00BF07A4" w:rsidRPr="00F40888" w:rsidRDefault="00BF07A4" w:rsidP="00BF07A4">
      <w:pPr>
        <w:pBdr>
          <w:top w:val="nil"/>
          <w:left w:val="nil"/>
          <w:bottom w:val="nil"/>
          <w:right w:val="nil"/>
          <w:between w:val="nil"/>
          <w:bar w:val="nil"/>
        </w:pBdr>
        <w:spacing w:before="0"/>
      </w:pPr>
    </w:p>
    <w:p w14:paraId="2DA0BB37" w14:textId="305A4DCE" w:rsidR="00F40888" w:rsidRPr="00F40888" w:rsidRDefault="00F40888" w:rsidP="00BF07A4">
      <w:pPr>
        <w:pStyle w:val="Titre1"/>
      </w:pPr>
      <w:r w:rsidRPr="00F40888">
        <w:t xml:space="preserve">Article 3 – </w:t>
      </w:r>
      <w:proofErr w:type="spellStart"/>
      <w:r w:rsidRPr="00F40888">
        <w:rPr>
          <w:lang w:val="de-DE"/>
        </w:rPr>
        <w:t>M</w:t>
      </w:r>
      <w:r w:rsidR="00566E2D">
        <w:rPr>
          <w:lang w:val="de-DE"/>
        </w:rPr>
        <w:t>odalités</w:t>
      </w:r>
      <w:proofErr w:type="spellEnd"/>
      <w:r w:rsidR="00566E2D">
        <w:rPr>
          <w:lang w:val="de-DE"/>
        </w:rPr>
        <w:t xml:space="preserve"> de </w:t>
      </w:r>
      <w:proofErr w:type="spellStart"/>
      <w:r w:rsidR="00566E2D">
        <w:rPr>
          <w:lang w:val="de-DE"/>
        </w:rPr>
        <w:t>mise</w:t>
      </w:r>
      <w:proofErr w:type="spellEnd"/>
      <w:r w:rsidR="00566E2D">
        <w:rPr>
          <w:lang w:val="de-DE"/>
        </w:rPr>
        <w:t xml:space="preserve"> en </w:t>
      </w:r>
      <w:proofErr w:type="spellStart"/>
      <w:r w:rsidR="00566E2D">
        <w:rPr>
          <w:lang w:val="de-DE"/>
        </w:rPr>
        <w:t>état</w:t>
      </w:r>
      <w:proofErr w:type="spellEnd"/>
      <w:r w:rsidR="00566E2D">
        <w:rPr>
          <w:lang w:val="de-DE"/>
        </w:rPr>
        <w:t xml:space="preserve"> du </w:t>
      </w:r>
      <w:proofErr w:type="spellStart"/>
      <w:r w:rsidR="00566E2D">
        <w:rPr>
          <w:lang w:val="de-DE"/>
        </w:rPr>
        <w:t>litige</w:t>
      </w:r>
      <w:proofErr w:type="spellEnd"/>
    </w:p>
    <w:p w14:paraId="0A3AFAE9" w14:textId="77777777" w:rsidR="00F40888" w:rsidRPr="00F40888" w:rsidRDefault="00F40888" w:rsidP="00BF07A4">
      <w:pPr>
        <w:pBdr>
          <w:top w:val="nil"/>
          <w:left w:val="nil"/>
          <w:bottom w:val="nil"/>
          <w:right w:val="nil"/>
          <w:between w:val="nil"/>
          <w:bar w:val="nil"/>
        </w:pBdr>
        <w:spacing w:before="0"/>
        <w:rPr>
          <w:rFonts w:eastAsia="Times New Roman" w:cs="Times New Roman"/>
          <w14:textOutline w14:w="0" w14:cap="rnd" w14:cmpd="sng" w14:algn="ctr">
            <w14:noFill/>
            <w14:prstDash w14:val="solid"/>
            <w14:bevel/>
          </w14:textOutline>
        </w:rPr>
      </w:pPr>
    </w:p>
    <w:p w14:paraId="25282D25" w14:textId="77777777" w:rsidR="00F40888" w:rsidRPr="00F40888" w:rsidRDefault="00F40888" w:rsidP="00BF07A4">
      <w:pPr>
        <w:pBdr>
          <w:top w:val="nil"/>
          <w:left w:val="nil"/>
          <w:bottom w:val="nil"/>
          <w:right w:val="nil"/>
          <w:between w:val="nil"/>
          <w:bar w:val="nil"/>
        </w:pBdr>
        <w:spacing w:before="0"/>
        <w:rPr>
          <w:b/>
          <w:bCs/>
          <w:smallCaps/>
          <w:color w:val="2F5496" w:themeColor="accent1" w:themeShade="BF"/>
          <w:u w:val="single"/>
        </w:rPr>
      </w:pPr>
      <w:r w:rsidRPr="00F40888">
        <w:rPr>
          <w:b/>
          <w:bCs/>
          <w:smallCaps/>
          <w:color w:val="2F5496" w:themeColor="accent1" w:themeShade="BF"/>
          <w:u w:val="single"/>
        </w:rPr>
        <w:t xml:space="preserve">3-1 </w:t>
      </w:r>
      <w:r w:rsidRPr="00F40888">
        <w:rPr>
          <w:b/>
          <w:bCs/>
          <w:color w:val="2F5496" w:themeColor="accent1" w:themeShade="BF"/>
          <w:u w:val="single"/>
        </w:rPr>
        <w:t>Pièces nécessaires</w:t>
      </w:r>
    </w:p>
    <w:p w14:paraId="11589D77" w14:textId="77777777" w:rsidR="00F40888" w:rsidRPr="00F40888" w:rsidRDefault="00F40888" w:rsidP="00BF07A4">
      <w:pPr>
        <w:pBdr>
          <w:top w:val="nil"/>
          <w:left w:val="nil"/>
          <w:bottom w:val="nil"/>
          <w:right w:val="nil"/>
          <w:between w:val="nil"/>
          <w:bar w:val="nil"/>
        </w:pBdr>
        <w:spacing w:before="0"/>
      </w:pPr>
    </w:p>
    <w:p w14:paraId="0F9D9A7A" w14:textId="77777777" w:rsidR="00F40888" w:rsidRPr="00F40888" w:rsidRDefault="00F40888" w:rsidP="00BF07A4">
      <w:pPr>
        <w:pBdr>
          <w:top w:val="nil"/>
          <w:left w:val="nil"/>
          <w:bottom w:val="nil"/>
          <w:right w:val="nil"/>
          <w:between w:val="nil"/>
          <w:bar w:val="nil"/>
        </w:pBdr>
        <w:spacing w:before="0"/>
      </w:pPr>
      <w:r w:rsidRPr="00F40888">
        <w:t>Les parties conviennent que les pièces impérativement nécessaires à la résolution de leur différend sont les suivantes :</w:t>
      </w:r>
    </w:p>
    <w:p w14:paraId="2C3BEF4C" w14:textId="77777777" w:rsidR="00F40888" w:rsidRPr="00F40888" w:rsidRDefault="00F40888" w:rsidP="00BF07A4">
      <w:pPr>
        <w:pBdr>
          <w:top w:val="nil"/>
          <w:left w:val="nil"/>
          <w:bottom w:val="nil"/>
          <w:right w:val="nil"/>
          <w:between w:val="nil"/>
          <w:bar w:val="nil"/>
        </w:pBdr>
        <w:spacing w:before="0"/>
      </w:pPr>
      <w:r w:rsidRPr="00F40888">
        <w:t xml:space="preserve">PIECES DETENUES PAR MADAME / MONSIEUR : </w:t>
      </w:r>
    </w:p>
    <w:p w14:paraId="1257FA33" w14:textId="77777777" w:rsidR="00F40888" w:rsidRPr="00F40888" w:rsidRDefault="00F40888" w:rsidP="00BF07A4">
      <w:pPr>
        <w:pBdr>
          <w:top w:val="nil"/>
          <w:left w:val="nil"/>
          <w:bottom w:val="nil"/>
          <w:right w:val="nil"/>
          <w:between w:val="nil"/>
          <w:bar w:val="nil"/>
        </w:pBdr>
        <w:spacing w:before="0"/>
      </w:pPr>
      <w:r w:rsidRPr="00F40888">
        <w:t xml:space="preserve">PIECES DETENUES PAR MADAME / MONSIEUR : </w:t>
      </w:r>
    </w:p>
    <w:p w14:paraId="542623DC" w14:textId="77777777" w:rsidR="00F40888" w:rsidRPr="00F40888" w:rsidRDefault="00F40888" w:rsidP="00BF07A4">
      <w:pPr>
        <w:pBdr>
          <w:top w:val="nil"/>
          <w:left w:val="nil"/>
          <w:bottom w:val="nil"/>
          <w:right w:val="nil"/>
          <w:between w:val="nil"/>
          <w:bar w:val="nil"/>
        </w:pBdr>
        <w:spacing w:before="0"/>
      </w:pPr>
      <w:r w:rsidRPr="00F40888">
        <w:t>Toutes autres pièces utiles pourront être communiqué</w:t>
      </w:r>
      <w:r w:rsidRPr="00F40888">
        <w:rPr>
          <w:lang w:val="pt-PT"/>
        </w:rPr>
        <w:t>es.</w:t>
      </w:r>
    </w:p>
    <w:p w14:paraId="563A84A4" w14:textId="77777777" w:rsidR="00F40888" w:rsidRPr="00F40888" w:rsidRDefault="00F40888" w:rsidP="00BF07A4">
      <w:pPr>
        <w:pBdr>
          <w:top w:val="nil"/>
          <w:left w:val="nil"/>
          <w:bottom w:val="nil"/>
          <w:right w:val="nil"/>
          <w:between w:val="nil"/>
          <w:bar w:val="nil"/>
        </w:pBdr>
        <w:spacing w:before="0"/>
      </w:pPr>
      <w:r w:rsidRPr="00F40888">
        <w:t>Les pièces communiquées doivent être numérotées et accompagnées d’un bordereau.</w:t>
      </w:r>
    </w:p>
    <w:p w14:paraId="1DFF59A1" w14:textId="77777777" w:rsidR="00F40888" w:rsidRPr="00F40888" w:rsidRDefault="00F40888" w:rsidP="00BF07A4">
      <w:pPr>
        <w:pBdr>
          <w:top w:val="nil"/>
          <w:left w:val="nil"/>
          <w:bottom w:val="nil"/>
          <w:right w:val="nil"/>
          <w:between w:val="nil"/>
          <w:bar w:val="nil"/>
        </w:pBdr>
        <w:spacing w:before="0"/>
      </w:pPr>
    </w:p>
    <w:p w14:paraId="681E24FE" w14:textId="77777777" w:rsidR="00F40888" w:rsidRPr="00F40888" w:rsidRDefault="00F40888" w:rsidP="00BF07A4">
      <w:pPr>
        <w:pBdr>
          <w:top w:val="nil"/>
          <w:left w:val="nil"/>
          <w:bottom w:val="nil"/>
          <w:right w:val="nil"/>
          <w:between w:val="nil"/>
          <w:bar w:val="nil"/>
        </w:pBdr>
        <w:spacing w:before="0"/>
      </w:pPr>
    </w:p>
    <w:p w14:paraId="677E0441" w14:textId="77777777" w:rsidR="00F40888" w:rsidRPr="00F40888" w:rsidRDefault="00F40888" w:rsidP="00BF07A4">
      <w:pPr>
        <w:pBdr>
          <w:top w:val="nil"/>
          <w:left w:val="nil"/>
          <w:bottom w:val="nil"/>
          <w:right w:val="nil"/>
          <w:between w:val="nil"/>
          <w:bar w:val="nil"/>
        </w:pBdr>
        <w:spacing w:before="0"/>
        <w:rPr>
          <w:b/>
          <w:bCs/>
          <w:color w:val="2F5496" w:themeColor="accent1" w:themeShade="BF"/>
          <w:u w:val="single"/>
        </w:rPr>
      </w:pPr>
      <w:r w:rsidRPr="00F40888">
        <w:rPr>
          <w:b/>
          <w:bCs/>
          <w:color w:val="2F5496" w:themeColor="accent1" w:themeShade="BF"/>
          <w:u w:val="single"/>
        </w:rPr>
        <w:t>3-2 Forme et contenu des écritures</w:t>
      </w:r>
    </w:p>
    <w:p w14:paraId="6876259A" w14:textId="77777777" w:rsidR="00F40888" w:rsidRPr="00F40888" w:rsidRDefault="00F40888" w:rsidP="00BF07A4">
      <w:pPr>
        <w:pBdr>
          <w:top w:val="nil"/>
          <w:left w:val="nil"/>
          <w:bottom w:val="nil"/>
          <w:right w:val="nil"/>
          <w:between w:val="nil"/>
          <w:bar w:val="nil"/>
        </w:pBdr>
        <w:spacing w:before="0"/>
      </w:pPr>
    </w:p>
    <w:p w14:paraId="178D65AE" w14:textId="77777777" w:rsidR="00F40888" w:rsidRPr="00F40888" w:rsidRDefault="00F40888" w:rsidP="00BF07A4">
      <w:pPr>
        <w:pBdr>
          <w:top w:val="nil"/>
          <w:left w:val="nil"/>
          <w:bottom w:val="nil"/>
          <w:right w:val="nil"/>
          <w:between w:val="nil"/>
          <w:bar w:val="nil"/>
        </w:pBdr>
        <w:spacing w:before="0"/>
      </w:pPr>
      <w:r w:rsidRPr="00F40888">
        <w:t>Les parties, par l’intermédiaire de leurs avocats, devront échanger leurs prétentions et les moyens en fait et en droit qu’elles entendent soumettre à la juridiction.</w:t>
      </w:r>
    </w:p>
    <w:p w14:paraId="26828ACC" w14:textId="77777777" w:rsidR="00F40888" w:rsidRPr="00F40888" w:rsidRDefault="00F40888" w:rsidP="00BF07A4">
      <w:pPr>
        <w:pBdr>
          <w:top w:val="nil"/>
          <w:left w:val="nil"/>
          <w:bottom w:val="nil"/>
          <w:right w:val="nil"/>
          <w:between w:val="nil"/>
          <w:bar w:val="nil"/>
        </w:pBdr>
        <w:spacing w:before="0"/>
      </w:pPr>
    </w:p>
    <w:p w14:paraId="79136BA1" w14:textId="77777777" w:rsidR="00F40888" w:rsidRPr="00F40888" w:rsidRDefault="00F40888" w:rsidP="00BF07A4">
      <w:pPr>
        <w:pBdr>
          <w:top w:val="nil"/>
          <w:left w:val="nil"/>
          <w:bottom w:val="nil"/>
          <w:right w:val="nil"/>
          <w:between w:val="nil"/>
          <w:bar w:val="nil"/>
        </w:pBdr>
        <w:spacing w:before="0"/>
        <w:rPr>
          <w:b/>
          <w:bCs/>
          <w:u w:val="single"/>
        </w:rPr>
      </w:pPr>
    </w:p>
    <w:p w14:paraId="7914F02D" w14:textId="77777777" w:rsidR="00F40888" w:rsidRPr="00F40888" w:rsidRDefault="00F40888" w:rsidP="00BF07A4">
      <w:pPr>
        <w:pBdr>
          <w:top w:val="nil"/>
          <w:left w:val="nil"/>
          <w:bottom w:val="nil"/>
          <w:right w:val="nil"/>
          <w:between w:val="nil"/>
          <w:bar w:val="nil"/>
        </w:pBdr>
        <w:spacing w:before="0"/>
        <w:rPr>
          <w:b/>
          <w:bCs/>
          <w:color w:val="2F5496" w:themeColor="accent1" w:themeShade="BF"/>
          <w:u w:val="single"/>
        </w:rPr>
      </w:pPr>
      <w:r w:rsidRPr="00F40888">
        <w:rPr>
          <w:b/>
          <w:bCs/>
          <w:color w:val="2F5496" w:themeColor="accent1" w:themeShade="BF"/>
          <w:u w:val="single"/>
        </w:rPr>
        <w:t>3-3 Modalités d’échange des pièces et écritures</w:t>
      </w:r>
    </w:p>
    <w:p w14:paraId="334EF5BF" w14:textId="77777777" w:rsidR="00F40888" w:rsidRPr="00F40888" w:rsidRDefault="00F40888" w:rsidP="00BF07A4">
      <w:pPr>
        <w:pBdr>
          <w:top w:val="nil"/>
          <w:left w:val="nil"/>
          <w:bottom w:val="nil"/>
          <w:right w:val="nil"/>
          <w:between w:val="nil"/>
          <w:bar w:val="nil"/>
        </w:pBdr>
        <w:spacing w:before="0"/>
        <w:rPr>
          <w:u w:val="single"/>
        </w:rPr>
      </w:pPr>
    </w:p>
    <w:p w14:paraId="77365C8D" w14:textId="77777777" w:rsidR="00F40888" w:rsidRPr="00F40888" w:rsidRDefault="00F40888" w:rsidP="00BF07A4">
      <w:pPr>
        <w:pBdr>
          <w:top w:val="nil"/>
          <w:left w:val="nil"/>
          <w:bottom w:val="nil"/>
          <w:right w:val="nil"/>
          <w:between w:val="nil"/>
          <w:bar w:val="nil"/>
        </w:pBdr>
        <w:spacing w:before="0"/>
      </w:pPr>
      <w:r w:rsidRPr="00F40888">
        <w:t>Cet échange se fait par l’intermédiaire des avocats des parties, selon les modalités suivantes :</w:t>
      </w:r>
    </w:p>
    <w:p w14:paraId="7B8987F4" w14:textId="31807DE7" w:rsidR="00F40888" w:rsidRPr="00F40888" w:rsidRDefault="00F40888" w:rsidP="00BF07A4">
      <w:pPr>
        <w:pBdr>
          <w:top w:val="nil"/>
          <w:left w:val="nil"/>
          <w:bottom w:val="nil"/>
          <w:right w:val="nil"/>
          <w:between w:val="nil"/>
          <w:bar w:val="nil"/>
        </w:pBdr>
        <w:spacing w:before="0"/>
      </w:pPr>
      <w:r w:rsidRPr="00F40888">
        <w:t>Par la voie du Palais, ou à défaut par tout moyen en usage et selon une voie officielle, s’agissant d’</w:t>
      </w:r>
      <w:proofErr w:type="spellStart"/>
      <w:r w:rsidRPr="00F40888">
        <w:rPr>
          <w:lang w:val="es-ES_tradnl"/>
        </w:rPr>
        <w:t>actes</w:t>
      </w:r>
      <w:proofErr w:type="spellEnd"/>
      <w:r w:rsidRPr="00F40888">
        <w:rPr>
          <w:lang w:val="es-ES_tradnl"/>
        </w:rPr>
        <w:t xml:space="preserve"> de </w:t>
      </w:r>
      <w:proofErr w:type="spellStart"/>
      <w:r w:rsidRPr="00F40888">
        <w:rPr>
          <w:lang w:val="es-ES_tradnl"/>
        </w:rPr>
        <w:t>proc</w:t>
      </w:r>
      <w:r w:rsidRPr="00F40888">
        <w:t>édure</w:t>
      </w:r>
      <w:proofErr w:type="spellEnd"/>
      <w:r w:rsidRPr="00F40888">
        <w:t xml:space="preserve"> (c</w:t>
      </w:r>
      <w:r w:rsidR="00071285">
        <w:t>ourriers, télécopies, courriels</w:t>
      </w:r>
      <w:r w:rsidRPr="00F40888">
        <w:t xml:space="preserve">…), contre récépissé de l’autre avocat. </w:t>
      </w:r>
    </w:p>
    <w:p w14:paraId="4EFDFB94" w14:textId="4ACD7C4B" w:rsidR="00F40888" w:rsidRDefault="00F40888" w:rsidP="00BF07A4">
      <w:pPr>
        <w:pBdr>
          <w:top w:val="nil"/>
          <w:left w:val="nil"/>
          <w:bottom w:val="nil"/>
          <w:right w:val="nil"/>
          <w:between w:val="nil"/>
          <w:bar w:val="nil"/>
        </w:pBdr>
        <w:spacing w:before="0"/>
        <w:rPr>
          <w:u w:val="single"/>
        </w:rPr>
      </w:pPr>
    </w:p>
    <w:p w14:paraId="482632D2" w14:textId="77777777" w:rsidR="00DA4F6D" w:rsidRPr="00F40888" w:rsidRDefault="00DA4F6D" w:rsidP="00BF07A4">
      <w:pPr>
        <w:pBdr>
          <w:top w:val="nil"/>
          <w:left w:val="nil"/>
          <w:bottom w:val="nil"/>
          <w:right w:val="nil"/>
          <w:between w:val="nil"/>
          <w:bar w:val="nil"/>
        </w:pBdr>
        <w:spacing w:before="0"/>
        <w:rPr>
          <w:u w:val="single"/>
        </w:rPr>
      </w:pPr>
    </w:p>
    <w:p w14:paraId="00A9400D" w14:textId="77777777" w:rsidR="00F40888" w:rsidRPr="00F40888" w:rsidRDefault="00F40888" w:rsidP="00BF07A4">
      <w:pPr>
        <w:pBdr>
          <w:top w:val="nil"/>
          <w:left w:val="nil"/>
          <w:bottom w:val="nil"/>
          <w:right w:val="nil"/>
          <w:between w:val="nil"/>
          <w:bar w:val="nil"/>
        </w:pBdr>
        <w:spacing w:before="0"/>
        <w:rPr>
          <w:b/>
          <w:bCs/>
          <w:color w:val="2F5496" w:themeColor="accent1" w:themeShade="BF"/>
          <w:u w:val="single"/>
        </w:rPr>
      </w:pPr>
      <w:r w:rsidRPr="00F40888">
        <w:rPr>
          <w:b/>
          <w:bCs/>
          <w:color w:val="2F5496" w:themeColor="accent1" w:themeShade="BF"/>
          <w:u w:val="single"/>
        </w:rPr>
        <w:t>3-4</w:t>
      </w:r>
      <w:r w:rsidRPr="00F40888">
        <w:rPr>
          <w:b/>
          <w:bCs/>
          <w:color w:val="2F5496" w:themeColor="accent1" w:themeShade="BF"/>
          <w:u w:val="single" w:color="FF0000"/>
        </w:rPr>
        <w:t xml:space="preserve"> </w:t>
      </w:r>
      <w:proofErr w:type="spellStart"/>
      <w:r w:rsidRPr="00F40888">
        <w:rPr>
          <w:b/>
          <w:bCs/>
          <w:color w:val="2F5496" w:themeColor="accent1" w:themeShade="BF"/>
          <w:u w:val="single"/>
          <w:lang w:val="nl-NL"/>
        </w:rPr>
        <w:t>Calendrier</w:t>
      </w:r>
      <w:proofErr w:type="spellEnd"/>
      <w:r w:rsidRPr="00F40888">
        <w:rPr>
          <w:b/>
          <w:bCs/>
          <w:color w:val="2F5496" w:themeColor="accent1" w:themeShade="BF"/>
          <w:u w:val="single"/>
          <w:lang w:val="nl-NL"/>
        </w:rPr>
        <w:t xml:space="preserve"> de </w:t>
      </w:r>
      <w:proofErr w:type="spellStart"/>
      <w:r w:rsidRPr="00F40888">
        <w:rPr>
          <w:b/>
          <w:bCs/>
          <w:color w:val="2F5496" w:themeColor="accent1" w:themeShade="BF"/>
          <w:u w:val="single"/>
          <w:lang w:val="nl-NL"/>
        </w:rPr>
        <w:t>proc</w:t>
      </w:r>
      <w:r w:rsidRPr="00F40888">
        <w:rPr>
          <w:b/>
          <w:bCs/>
          <w:color w:val="2F5496" w:themeColor="accent1" w:themeShade="BF"/>
          <w:u w:val="single"/>
        </w:rPr>
        <w:t>édure</w:t>
      </w:r>
      <w:proofErr w:type="spellEnd"/>
    </w:p>
    <w:p w14:paraId="780AD9AF" w14:textId="77777777" w:rsidR="00F40888" w:rsidRPr="00F40888" w:rsidRDefault="00F40888" w:rsidP="00BF07A4">
      <w:pPr>
        <w:pBdr>
          <w:top w:val="nil"/>
          <w:left w:val="nil"/>
          <w:bottom w:val="nil"/>
          <w:right w:val="nil"/>
          <w:between w:val="nil"/>
          <w:bar w:val="nil"/>
        </w:pBdr>
        <w:spacing w:before="0"/>
      </w:pPr>
    </w:p>
    <w:p w14:paraId="534DF9CC" w14:textId="3A518EAF" w:rsidR="00F40888" w:rsidRPr="00F40888" w:rsidRDefault="00F40888" w:rsidP="00BF07A4">
      <w:pPr>
        <w:pBdr>
          <w:top w:val="nil"/>
          <w:left w:val="nil"/>
          <w:bottom w:val="nil"/>
          <w:right w:val="nil"/>
          <w:between w:val="nil"/>
          <w:bar w:val="nil"/>
        </w:pBdr>
        <w:spacing w:before="0"/>
      </w:pPr>
      <w:r w:rsidRPr="00F40888">
        <w:t>Les parties s’engagent à s’échanger leurs conclusions et pièc</w:t>
      </w:r>
      <w:r w:rsidR="00071285">
        <w:t xml:space="preserve">es, listées dans un bordereau, </w:t>
      </w:r>
      <w:r w:rsidRPr="00F40888">
        <w:t xml:space="preserve">selon le calendrier suivant : </w:t>
      </w:r>
    </w:p>
    <w:p w14:paraId="7174E9CA" w14:textId="77777777" w:rsidR="00F40888" w:rsidRPr="00F40888" w:rsidRDefault="00F40888" w:rsidP="00BF07A4">
      <w:pPr>
        <w:pBdr>
          <w:top w:val="nil"/>
          <w:left w:val="nil"/>
          <w:bottom w:val="nil"/>
          <w:right w:val="nil"/>
          <w:between w:val="nil"/>
          <w:bar w:val="nil"/>
        </w:pBdr>
        <w:tabs>
          <w:tab w:val="left" w:pos="6840"/>
        </w:tabs>
        <w:spacing w:before="0"/>
      </w:pPr>
      <w:r w:rsidRPr="00F40888">
        <w:t>- communication des prétentions, moyens et pièces de Madame / Monsieur au plus tard le DATE</w:t>
      </w:r>
    </w:p>
    <w:p w14:paraId="2D39CCB1" w14:textId="77777777" w:rsidR="00F40888" w:rsidRPr="00F40888" w:rsidRDefault="00F40888" w:rsidP="00BF07A4">
      <w:pPr>
        <w:pBdr>
          <w:top w:val="nil"/>
          <w:left w:val="nil"/>
          <w:bottom w:val="nil"/>
          <w:right w:val="nil"/>
          <w:between w:val="nil"/>
          <w:bar w:val="nil"/>
        </w:pBdr>
        <w:tabs>
          <w:tab w:val="left" w:pos="6840"/>
        </w:tabs>
        <w:spacing w:before="0"/>
      </w:pPr>
      <w:r w:rsidRPr="00F40888">
        <w:t xml:space="preserve">- communication des prétentions, moyens et </w:t>
      </w:r>
      <w:proofErr w:type="spellStart"/>
      <w:r w:rsidRPr="00F40888">
        <w:t>piè</w:t>
      </w:r>
      <w:proofErr w:type="spellEnd"/>
      <w:r w:rsidRPr="00F40888">
        <w:rPr>
          <w:lang w:val="es-ES_tradnl"/>
        </w:rPr>
        <w:t>ces de Madame</w:t>
      </w:r>
      <w:r w:rsidRPr="00F40888">
        <w:t xml:space="preserve"> / Monsieur au plus tard le DATE</w:t>
      </w:r>
    </w:p>
    <w:p w14:paraId="1D6E61C4" w14:textId="6353B13F" w:rsidR="00F40888" w:rsidRDefault="00F40888" w:rsidP="00BF07A4">
      <w:pPr>
        <w:pBdr>
          <w:top w:val="nil"/>
          <w:left w:val="nil"/>
          <w:bottom w:val="nil"/>
          <w:right w:val="nil"/>
          <w:between w:val="nil"/>
          <w:bar w:val="nil"/>
        </w:pBdr>
        <w:tabs>
          <w:tab w:val="left" w:pos="6840"/>
        </w:tabs>
        <w:spacing w:before="0"/>
      </w:pPr>
      <w:r w:rsidRPr="00F40888">
        <w:t>- communication des prétentions, moyens et pièces en réponse des parties avant le DATE</w:t>
      </w:r>
    </w:p>
    <w:p w14:paraId="1CC3A31E" w14:textId="77777777" w:rsidR="00071285" w:rsidRPr="00F40888" w:rsidRDefault="00071285" w:rsidP="00BF07A4">
      <w:pPr>
        <w:pBdr>
          <w:top w:val="nil"/>
          <w:left w:val="nil"/>
          <w:bottom w:val="nil"/>
          <w:right w:val="nil"/>
          <w:between w:val="nil"/>
          <w:bar w:val="nil"/>
        </w:pBdr>
        <w:tabs>
          <w:tab w:val="left" w:pos="6840"/>
        </w:tabs>
        <w:spacing w:before="0"/>
      </w:pPr>
    </w:p>
    <w:p w14:paraId="2EA97046" w14:textId="77777777" w:rsidR="00F40888" w:rsidRPr="00F40888" w:rsidRDefault="00F40888" w:rsidP="00BF07A4">
      <w:pPr>
        <w:pBdr>
          <w:top w:val="nil"/>
          <w:left w:val="nil"/>
          <w:bottom w:val="nil"/>
          <w:right w:val="nil"/>
          <w:between w:val="nil"/>
          <w:bar w:val="nil"/>
        </w:pBdr>
        <w:spacing w:before="0"/>
      </w:pPr>
      <w:r w:rsidRPr="00F40888">
        <w:t>Chaque avocat se charge de porter à la connaissance de son client les écritures et pièces échangé</w:t>
      </w:r>
      <w:r w:rsidRPr="00F40888">
        <w:rPr>
          <w:lang w:val="pt-PT"/>
        </w:rPr>
        <w:t xml:space="preserve">es. </w:t>
      </w:r>
    </w:p>
    <w:p w14:paraId="3544FFA1" w14:textId="77777777" w:rsidR="00F40888" w:rsidRPr="00F40888" w:rsidRDefault="00F40888" w:rsidP="00BF07A4">
      <w:pPr>
        <w:pBdr>
          <w:top w:val="nil"/>
          <w:left w:val="nil"/>
          <w:bottom w:val="nil"/>
          <w:right w:val="nil"/>
          <w:between w:val="nil"/>
          <w:bar w:val="nil"/>
        </w:pBdr>
        <w:spacing w:before="0"/>
      </w:pPr>
    </w:p>
    <w:p w14:paraId="330F80EE" w14:textId="77777777" w:rsidR="00F40888" w:rsidRPr="00F40888" w:rsidRDefault="00F40888" w:rsidP="00BF07A4">
      <w:pPr>
        <w:pBdr>
          <w:top w:val="nil"/>
          <w:left w:val="nil"/>
          <w:bottom w:val="nil"/>
          <w:right w:val="nil"/>
          <w:between w:val="nil"/>
          <w:bar w:val="nil"/>
        </w:pBdr>
        <w:spacing w:before="0"/>
      </w:pPr>
    </w:p>
    <w:p w14:paraId="74D20233" w14:textId="34DA3430" w:rsidR="00F40888" w:rsidRPr="00F40888" w:rsidRDefault="00F40888" w:rsidP="00BF07A4">
      <w:pPr>
        <w:pStyle w:val="Titre1"/>
      </w:pPr>
      <w:r w:rsidRPr="00F40888">
        <w:t xml:space="preserve">Article 4 – </w:t>
      </w:r>
      <w:proofErr w:type="spellStart"/>
      <w:r w:rsidR="00DA4F6D">
        <w:rPr>
          <w:lang w:val="es-ES_tradnl"/>
        </w:rPr>
        <w:t>A</w:t>
      </w:r>
      <w:r w:rsidRPr="00F40888">
        <w:rPr>
          <w:lang w:val="es-ES_tradnl"/>
        </w:rPr>
        <w:t>ctes</w:t>
      </w:r>
      <w:proofErr w:type="spellEnd"/>
      <w:r w:rsidRPr="00F40888">
        <w:rPr>
          <w:lang w:val="es-ES_tradnl"/>
        </w:rPr>
        <w:t xml:space="preserve"> de </w:t>
      </w:r>
      <w:proofErr w:type="spellStart"/>
      <w:r w:rsidRPr="00F40888">
        <w:rPr>
          <w:lang w:val="es-ES_tradnl"/>
        </w:rPr>
        <w:t>proc</w:t>
      </w:r>
      <w:r w:rsidRPr="00F40888">
        <w:t>édure</w:t>
      </w:r>
      <w:proofErr w:type="spellEnd"/>
      <w:r w:rsidRPr="00F40888">
        <w:t xml:space="preserve"> contresignés par avocats</w:t>
      </w:r>
    </w:p>
    <w:p w14:paraId="37AB5344" w14:textId="77777777" w:rsidR="00F40888" w:rsidRPr="00F40888" w:rsidRDefault="00F40888" w:rsidP="00BF07A4">
      <w:pPr>
        <w:pBdr>
          <w:top w:val="nil"/>
          <w:left w:val="nil"/>
          <w:bottom w:val="nil"/>
          <w:right w:val="nil"/>
          <w:between w:val="nil"/>
          <w:bar w:val="nil"/>
        </w:pBdr>
        <w:spacing w:before="0"/>
      </w:pPr>
    </w:p>
    <w:p w14:paraId="42A6318B" w14:textId="0830BACF" w:rsidR="00F40888" w:rsidRDefault="00F40888" w:rsidP="00BF07A4">
      <w:pPr>
        <w:pBdr>
          <w:top w:val="nil"/>
          <w:left w:val="nil"/>
          <w:bottom w:val="nil"/>
          <w:right w:val="nil"/>
          <w:between w:val="nil"/>
          <w:bar w:val="nil"/>
        </w:pBdr>
        <w:spacing w:before="0"/>
      </w:pPr>
      <w:r w:rsidRPr="00F40888">
        <w:t>Dans le cadre de la mise en état du litige, les parties décident conjointement si elles l’estiment nécessaire d’établir des actes de procédure contresignés par avocats.</w:t>
      </w:r>
    </w:p>
    <w:p w14:paraId="507B5F6E" w14:textId="77777777" w:rsidR="00071285" w:rsidRPr="00F40888" w:rsidRDefault="00071285" w:rsidP="00BF07A4">
      <w:pPr>
        <w:pBdr>
          <w:top w:val="nil"/>
          <w:left w:val="nil"/>
          <w:bottom w:val="nil"/>
          <w:right w:val="nil"/>
          <w:between w:val="nil"/>
          <w:bar w:val="nil"/>
        </w:pBdr>
        <w:spacing w:before="0"/>
      </w:pPr>
    </w:p>
    <w:p w14:paraId="7CC7732A" w14:textId="77777777" w:rsidR="00F40888" w:rsidRPr="00F40888" w:rsidRDefault="00F40888" w:rsidP="00BF07A4">
      <w:pPr>
        <w:pBdr>
          <w:top w:val="nil"/>
          <w:left w:val="nil"/>
          <w:bottom w:val="nil"/>
          <w:right w:val="nil"/>
          <w:between w:val="nil"/>
          <w:bar w:val="nil"/>
        </w:pBdr>
        <w:spacing w:before="0"/>
      </w:pPr>
      <w:r w:rsidRPr="00F40888">
        <w:t>Cet acte lie les parties et n’est opposable qu’à elles seules. Il fait pleine foi de l’écriture et de la signature des parties tant à leur égard qu’à celui de leurs héritiers ou ayants cause. La procédure de faux est applicable.</w:t>
      </w:r>
    </w:p>
    <w:p w14:paraId="0B91E751" w14:textId="77777777" w:rsidR="00071285" w:rsidRDefault="00071285" w:rsidP="00BF07A4">
      <w:pPr>
        <w:pBdr>
          <w:top w:val="nil"/>
          <w:left w:val="nil"/>
          <w:bottom w:val="nil"/>
          <w:right w:val="nil"/>
          <w:between w:val="nil"/>
          <w:bar w:val="nil"/>
        </w:pBdr>
        <w:spacing w:before="0"/>
      </w:pPr>
    </w:p>
    <w:p w14:paraId="0A9A1204" w14:textId="54590005" w:rsidR="00F40888" w:rsidRPr="00F40888" w:rsidRDefault="00F40888" w:rsidP="00BF07A4">
      <w:pPr>
        <w:pBdr>
          <w:top w:val="nil"/>
          <w:left w:val="nil"/>
          <w:bottom w:val="nil"/>
          <w:right w:val="nil"/>
          <w:between w:val="nil"/>
          <w:bar w:val="nil"/>
        </w:pBdr>
        <w:spacing w:before="0"/>
      </w:pPr>
      <w:r w:rsidRPr="00F40888">
        <w:t>Les parties s’</w:t>
      </w:r>
      <w:r w:rsidRPr="00F40888">
        <w:rPr>
          <w:lang w:val="it-IT"/>
        </w:rPr>
        <w:t xml:space="preserve">accordent </w:t>
      </w:r>
      <w:r w:rsidRPr="00F40888">
        <w:t>à établir si nécessaire tout acte de procédure d’</w:t>
      </w:r>
      <w:r w:rsidRPr="00F40888">
        <w:rPr>
          <w:lang w:val="it-IT"/>
        </w:rPr>
        <w:t>avocats</w:t>
      </w:r>
      <w:r w:rsidRPr="00F40888">
        <w:t>, notamment ceux visés à l’article 1546-3 du CPC et notamment</w:t>
      </w:r>
      <w:r w:rsidR="00071285">
        <w:t xml:space="preserve"> (</w:t>
      </w:r>
      <w:r w:rsidRPr="00F40888">
        <w:t>...</w:t>
      </w:r>
      <w:r w:rsidR="00071285">
        <w:t>)</w:t>
      </w:r>
      <w:r w:rsidRPr="00F40888">
        <w:rPr>
          <w:vertAlign w:val="superscript"/>
        </w:rPr>
        <w:footnoteReference w:id="2"/>
      </w:r>
    </w:p>
    <w:p w14:paraId="53B1CB64" w14:textId="77777777" w:rsidR="00F40888" w:rsidRPr="00F40888" w:rsidRDefault="00F40888" w:rsidP="00BF07A4">
      <w:pPr>
        <w:pBdr>
          <w:top w:val="nil"/>
          <w:left w:val="nil"/>
          <w:bottom w:val="nil"/>
          <w:right w:val="nil"/>
          <w:between w:val="nil"/>
          <w:bar w:val="nil"/>
        </w:pBdr>
        <w:spacing w:before="0"/>
      </w:pPr>
    </w:p>
    <w:p w14:paraId="66D48E0C" w14:textId="77777777" w:rsidR="00F40888" w:rsidRPr="00F40888" w:rsidRDefault="00F40888" w:rsidP="00BF07A4">
      <w:pPr>
        <w:pBdr>
          <w:top w:val="nil"/>
          <w:left w:val="nil"/>
          <w:bottom w:val="nil"/>
          <w:right w:val="nil"/>
          <w:between w:val="nil"/>
          <w:bar w:val="nil"/>
        </w:pBdr>
        <w:spacing w:before="0"/>
        <w:rPr>
          <w:b/>
          <w:bCs/>
          <w:smallCaps/>
          <w:u w:val="single"/>
        </w:rPr>
      </w:pPr>
    </w:p>
    <w:p w14:paraId="035A5095" w14:textId="181AAAF7" w:rsidR="00F40888" w:rsidRPr="00F40888" w:rsidRDefault="00DA4F6D" w:rsidP="00BF07A4">
      <w:pPr>
        <w:pStyle w:val="Titre1"/>
      </w:pPr>
      <w:r>
        <w:t>A</w:t>
      </w:r>
      <w:r w:rsidR="00F40888" w:rsidRPr="00F40888">
        <w:t xml:space="preserve">rticle </w:t>
      </w:r>
      <w:r>
        <w:t>5</w:t>
      </w:r>
      <w:r w:rsidR="00F40888" w:rsidRPr="00F40888">
        <w:t xml:space="preserve"> : </w:t>
      </w:r>
      <w:r>
        <w:t>Ré</w:t>
      </w:r>
      <w:r w:rsidR="00F40888" w:rsidRPr="00F40888">
        <w:t>partition des frais</w:t>
      </w:r>
    </w:p>
    <w:p w14:paraId="3AD21F06" w14:textId="77777777" w:rsidR="00F40888" w:rsidRPr="00F40888" w:rsidRDefault="00F40888" w:rsidP="00BF07A4">
      <w:pPr>
        <w:pBdr>
          <w:top w:val="nil"/>
          <w:left w:val="nil"/>
          <w:bottom w:val="nil"/>
          <w:right w:val="nil"/>
          <w:between w:val="nil"/>
          <w:bar w:val="nil"/>
        </w:pBdr>
        <w:spacing w:before="0"/>
        <w:rPr>
          <w:b/>
          <w:bCs/>
          <w:smallCaps/>
          <w:u w:val="single"/>
        </w:rPr>
      </w:pPr>
    </w:p>
    <w:p w14:paraId="29FCFA2E" w14:textId="3B63C1A3" w:rsidR="00F40888" w:rsidRDefault="00F40888" w:rsidP="00BF07A4">
      <w:pPr>
        <w:pBdr>
          <w:top w:val="nil"/>
          <w:left w:val="nil"/>
          <w:bottom w:val="nil"/>
          <w:right w:val="nil"/>
          <w:between w:val="nil"/>
          <w:bar w:val="nil"/>
        </w:pBdr>
        <w:spacing w:before="0"/>
      </w:pPr>
      <w:r w:rsidRPr="00F40888">
        <w:t>Chaque partie conservera la charge des frais et honoraires de son avocat.</w:t>
      </w:r>
    </w:p>
    <w:p w14:paraId="7D085477" w14:textId="77777777" w:rsidR="00071285" w:rsidRPr="00F40888" w:rsidRDefault="00071285" w:rsidP="00BF07A4">
      <w:pPr>
        <w:pBdr>
          <w:top w:val="nil"/>
          <w:left w:val="nil"/>
          <w:bottom w:val="nil"/>
          <w:right w:val="nil"/>
          <w:between w:val="nil"/>
          <w:bar w:val="nil"/>
        </w:pBdr>
        <w:spacing w:before="0"/>
      </w:pPr>
    </w:p>
    <w:p w14:paraId="691677BF" w14:textId="4F27F016" w:rsidR="00F40888" w:rsidRDefault="00F40888" w:rsidP="00BF07A4">
      <w:pPr>
        <w:pBdr>
          <w:top w:val="nil"/>
          <w:left w:val="nil"/>
          <w:bottom w:val="nil"/>
          <w:right w:val="nil"/>
          <w:between w:val="nil"/>
          <w:bar w:val="nil"/>
        </w:pBdr>
        <w:spacing w:before="0"/>
      </w:pPr>
      <w:r w:rsidRPr="00F40888">
        <w:rPr>
          <w:lang w:val="it-IT"/>
        </w:rPr>
        <w:t>Si l</w:t>
      </w:r>
      <w:r w:rsidRPr="00F40888">
        <w:t xml:space="preserve">’une des parties </w:t>
      </w:r>
      <w:proofErr w:type="spellStart"/>
      <w:r w:rsidRPr="00F40888">
        <w:t>béné</w:t>
      </w:r>
      <w:r w:rsidRPr="00F40888">
        <w:rPr>
          <w:lang w:val="es-ES_tradnl"/>
        </w:rPr>
        <w:t>ficie</w:t>
      </w:r>
      <w:proofErr w:type="spellEnd"/>
      <w:r w:rsidRPr="00F40888">
        <w:rPr>
          <w:lang w:val="es-ES_tradnl"/>
        </w:rPr>
        <w:t xml:space="preserve"> de l</w:t>
      </w:r>
      <w:r w:rsidRPr="00F40888">
        <w:t>’aide juridictionnelle, la répartition des frais ne peut aboutir à lui faire support</w:t>
      </w:r>
      <w:r w:rsidR="00071285">
        <w:t>er plus de la moitié de ceux-ci.</w:t>
      </w:r>
    </w:p>
    <w:p w14:paraId="537CECDC" w14:textId="77777777" w:rsidR="00DA4F6D" w:rsidRPr="00F40888" w:rsidRDefault="00DA4F6D" w:rsidP="00BF07A4">
      <w:pPr>
        <w:pBdr>
          <w:top w:val="nil"/>
          <w:left w:val="nil"/>
          <w:bottom w:val="nil"/>
          <w:right w:val="nil"/>
          <w:between w:val="nil"/>
          <w:bar w:val="nil"/>
        </w:pBdr>
        <w:spacing w:before="0"/>
      </w:pPr>
    </w:p>
    <w:p w14:paraId="76AF78AA" w14:textId="77777777" w:rsidR="00EA3637" w:rsidRPr="005C1113" w:rsidRDefault="00EA3637" w:rsidP="00BF07A4">
      <w:pPr>
        <w:pStyle w:val="CorpsA"/>
        <w:ind w:right="281"/>
        <w:rPr>
          <w:rStyle w:val="Aucun"/>
          <w:rFonts w:ascii="Lato" w:hAnsi="Lato"/>
          <w:b/>
          <w:bCs/>
          <w:u w:val="single"/>
        </w:rPr>
      </w:pPr>
    </w:p>
    <w:p w14:paraId="0704155B" w14:textId="5EA2A2F5" w:rsidR="008C3456" w:rsidRPr="004319D3" w:rsidRDefault="00661494" w:rsidP="00BF07A4">
      <w:pPr>
        <w:pStyle w:val="Titre1"/>
      </w:pPr>
      <w:r w:rsidRPr="004319D3">
        <w:lastRenderedPageBreak/>
        <w:t>A</w:t>
      </w:r>
      <w:r w:rsidRPr="00BA7F26">
        <w:t>rticle</w:t>
      </w:r>
      <w:r w:rsidRPr="004319D3">
        <w:t xml:space="preserve"> 6 : </w:t>
      </w:r>
      <w:r w:rsidRPr="00680D16">
        <w:t>Information</w:t>
      </w:r>
      <w:r w:rsidRPr="004319D3">
        <w:t xml:space="preserve"> et conseils des parties</w:t>
      </w:r>
    </w:p>
    <w:p w14:paraId="44483BEC" w14:textId="77777777" w:rsidR="004319D3" w:rsidRDefault="004319D3" w:rsidP="00BF07A4">
      <w:pPr>
        <w:spacing w:before="0"/>
      </w:pPr>
    </w:p>
    <w:p w14:paraId="5FF5EC23" w14:textId="6CD8C0C8" w:rsidR="00D25083" w:rsidRPr="00F5593C" w:rsidRDefault="008C3456" w:rsidP="00BF07A4">
      <w:pPr>
        <w:pStyle w:val="CorpsA"/>
        <w:rPr>
          <w:rFonts w:ascii="Lato" w:hAnsi="Lato"/>
        </w:rPr>
      </w:pPr>
      <w:r w:rsidRPr="00F5593C">
        <w:rPr>
          <w:rFonts w:ascii="Lato" w:hAnsi="Lato"/>
        </w:rPr>
        <w:t>Maître</w:t>
      </w:r>
      <w:r w:rsidR="00722519" w:rsidRPr="00F5593C">
        <w:rPr>
          <w:rFonts w:ascii="Lato" w:hAnsi="Lato"/>
        </w:rPr>
        <w:t xml:space="preserve"> X</w:t>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et Maître </w:t>
      </w:r>
      <w:r w:rsidR="00722519" w:rsidRPr="00F5593C">
        <w:rPr>
          <w:rFonts w:ascii="Lato" w:hAnsi="Lato"/>
        </w:rPr>
        <w:t>Y</w:t>
      </w:r>
      <w:r w:rsidRPr="00F5593C">
        <w:rPr>
          <w:rFonts w:ascii="Lato" w:hAnsi="Lato"/>
        </w:rPr>
        <w:t xml:space="preserve"> </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Conseil de </w:t>
      </w:r>
      <w:r w:rsidR="00183DAD" w:rsidRPr="00F5593C">
        <w:rPr>
          <w:rStyle w:val="Aucun"/>
          <w:rFonts w:ascii="Lato" w:hAnsi="Lato"/>
        </w:rPr>
        <w:t xml:space="preserve">Madame/Monsieur </w:t>
      </w:r>
      <w:r w:rsidR="00183DAD" w:rsidRPr="00F5593C">
        <w:rPr>
          <w:rStyle w:val="Aucun"/>
          <w:rFonts w:ascii="Lato" w:hAnsi="Lato"/>
          <w:lang w:val="de-DE"/>
        </w:rPr>
        <w:t>PRENOMS NOM</w:t>
      </w:r>
      <w:r w:rsidRPr="00F5593C">
        <w:rPr>
          <w:rFonts w:ascii="Lato" w:hAnsi="Lato"/>
        </w:rPr>
        <w:fldChar w:fldCharType="begin"/>
      </w:r>
      <w:r w:rsidRPr="00F5593C">
        <w:rPr>
          <w:rFonts w:ascii="Lato" w:hAnsi="Lato"/>
        </w:rPr>
        <w:instrText xml:space="preserve">  </w:instrText>
      </w:r>
      <w:r w:rsidRPr="00F5593C">
        <w:rPr>
          <w:rFonts w:ascii="Lato" w:hAnsi="Lato"/>
        </w:rPr>
        <w:fldChar w:fldCharType="end"/>
      </w:r>
      <w:r w:rsidRPr="00F5593C">
        <w:rPr>
          <w:rFonts w:ascii="Lato" w:hAnsi="Lato"/>
        </w:rPr>
        <w:t xml:space="preserve">, après avoir donné lecture de cet acte aux parties et recueilli leurs signatures sur ledit acte, à la date mentionnée ci-après, le contresignent, avec l’accord des parties. Conformément à l’article 66-3-1 de la loi du 31 décembre 1971, ces contreseings attestent que chacun d’eux a pleinement éclairé la partie qu’il conseille sur les conséquences juridiques de cet acte, ce que les parties reconnaissent, chacune pour ce qui la concerne. </w:t>
      </w:r>
    </w:p>
    <w:p w14:paraId="5268A6F3" w14:textId="13D9A081" w:rsidR="00F5593C" w:rsidRDefault="00F5593C" w:rsidP="00BF07A4">
      <w:pPr>
        <w:pStyle w:val="CorpsA"/>
      </w:pPr>
    </w:p>
    <w:p w14:paraId="5BB9D76F" w14:textId="35C7CB35" w:rsidR="00F5593C" w:rsidRPr="00F5593C" w:rsidRDefault="00F5593C" w:rsidP="00BF07A4">
      <w:pPr>
        <w:pBdr>
          <w:top w:val="nil"/>
          <w:left w:val="nil"/>
          <w:bottom w:val="nil"/>
          <w:right w:val="nil"/>
          <w:between w:val="nil"/>
          <w:bar w:val="nil"/>
        </w:pBdr>
        <w:spacing w:before="0"/>
        <w:rPr>
          <w:rFonts w:cs="Arial"/>
          <w:kern w:val="24"/>
          <w:lang w:eastAsia="en-US"/>
          <w14:textOutline w14:w="0" w14:cap="rnd" w14:cmpd="sng" w14:algn="ctr">
            <w14:noFill/>
            <w14:prstDash w14:val="solid"/>
            <w14:bevel/>
          </w14:textOutline>
        </w:rPr>
      </w:pPr>
      <w:r w:rsidRPr="00F5593C">
        <w:rPr>
          <w:rFonts w:cs="Arial"/>
          <w:kern w:val="24"/>
          <w:lang w:eastAsia="en-US"/>
          <w14:textOutline w14:w="0" w14:cap="rnd" w14:cmpd="sng" w14:algn="ctr">
            <w14:noFill/>
            <w14:prstDash w14:val="solid"/>
            <w14:bevel/>
          </w14:textOutline>
        </w:rPr>
        <w:t>Cet acte fait foi de l'écriture et de la signature des parties, tant à leur égard qu'à celui de leurs héritiers ou ayants cause. La procédure de faux prévue par le code de proc</w:t>
      </w:r>
      <w:r w:rsidR="00EE0569">
        <w:rPr>
          <w:rFonts w:cs="Arial"/>
          <w:kern w:val="24"/>
          <w:lang w:eastAsia="en-US"/>
          <w14:textOutline w14:w="0" w14:cap="rnd" w14:cmpd="sng" w14:algn="ctr">
            <w14:noFill/>
            <w14:prstDash w14:val="solid"/>
            <w14:bevel/>
          </w14:textOutline>
        </w:rPr>
        <w:t>édure civile lui est applicable</w:t>
      </w:r>
      <w:r w:rsidRPr="00F5593C">
        <w:rPr>
          <w:rFonts w:cs="Arial"/>
          <w:kern w:val="24"/>
          <w:lang w:eastAsia="en-US"/>
          <w14:textOutline w14:w="0" w14:cap="rnd" w14:cmpd="sng" w14:algn="ctr">
            <w14:noFill/>
            <w14:prstDash w14:val="solid"/>
            <w14:bevel/>
          </w14:textOutline>
        </w:rPr>
        <w:t xml:space="preserve"> (article 1374 du code civil)</w:t>
      </w:r>
    </w:p>
    <w:p w14:paraId="1D23CB6A" w14:textId="77777777" w:rsidR="00D25083" w:rsidRDefault="00D25083" w:rsidP="00BF07A4">
      <w:pPr>
        <w:spacing w:before="0"/>
      </w:pPr>
    </w:p>
    <w:p w14:paraId="48446ABD" w14:textId="7870DEE4" w:rsidR="00197A04" w:rsidRDefault="008C3456" w:rsidP="00BF07A4">
      <w:pPr>
        <w:spacing w:before="0"/>
      </w:pPr>
      <w:r w:rsidRPr="00F65766">
        <w:t>Chacun des avocats contresignataires de cet acte a personnellement vérifié l’identité et la capacité des signataires.</w:t>
      </w:r>
    </w:p>
    <w:p w14:paraId="688D1B8E" w14:textId="086706C2" w:rsidR="005B2FFD" w:rsidRDefault="005B2FFD" w:rsidP="00BF07A4">
      <w:pPr>
        <w:spacing w:before="0"/>
      </w:pPr>
    </w:p>
    <w:p w14:paraId="737AF0BA" w14:textId="77777777" w:rsidR="005B2FFD" w:rsidRDefault="005B2FFD" w:rsidP="00BF07A4">
      <w:pPr>
        <w:spacing w:before="0"/>
      </w:pPr>
    </w:p>
    <w:p w14:paraId="506F5052" w14:textId="3667B192" w:rsidR="00C76793" w:rsidRPr="00197899" w:rsidRDefault="00C73327" w:rsidP="00BF07A4">
      <w:pPr>
        <w:pStyle w:val="Titre1"/>
      </w:pPr>
      <w:r w:rsidRPr="00197899">
        <w:rPr>
          <w:smallCaps/>
        </w:rPr>
        <w:t>A</w:t>
      </w:r>
      <w:r w:rsidRPr="00BA7F26">
        <w:t xml:space="preserve">rticle </w:t>
      </w:r>
      <w:r w:rsidRPr="00197899">
        <w:rPr>
          <w:smallCaps/>
        </w:rPr>
        <w:t xml:space="preserve">7 : </w:t>
      </w:r>
      <w:r w:rsidR="00C76793" w:rsidRPr="00D25083">
        <w:t>C</w:t>
      </w:r>
      <w:r w:rsidRPr="00D25083">
        <w:t>onservation</w:t>
      </w:r>
      <w:r w:rsidRPr="00197899">
        <w:t xml:space="preserve"> de l</w:t>
      </w:r>
      <w:r w:rsidR="001C2363" w:rsidRPr="00197899">
        <w:t>'acte d'avocat</w:t>
      </w:r>
    </w:p>
    <w:p w14:paraId="1A4000B1" w14:textId="77777777" w:rsidR="006959AC" w:rsidRDefault="006959AC" w:rsidP="00BF07A4">
      <w:pPr>
        <w:pStyle w:val="NormalWeb"/>
        <w:spacing w:before="0" w:beforeAutospacing="0" w:after="0" w:afterAutospacing="0"/>
      </w:pPr>
    </w:p>
    <w:p w14:paraId="596947EF" w14:textId="70A1A534" w:rsidR="00C76793" w:rsidRDefault="00C76793" w:rsidP="00BF07A4">
      <w:pPr>
        <w:pStyle w:val="NormalWeb"/>
        <w:spacing w:before="0" w:beforeAutospacing="0" w:after="0" w:afterAutospacing="0"/>
      </w:pPr>
      <w:r w:rsidRPr="001C2363">
        <w:t xml:space="preserve">Le présent Acte d’Avocat va faire l’objet d’un enregistrement et d’une demande de conservation et d’archivage auprès du service AvosActes dont l’adresse postale est : </w:t>
      </w:r>
      <w:proofErr w:type="spellStart"/>
      <w:r w:rsidRPr="001C2363">
        <w:t>Avosactes</w:t>
      </w:r>
      <w:proofErr w:type="spellEnd"/>
      <w:r w:rsidRPr="001C2363">
        <w:t xml:space="preserve"> – SCB – 400, chemin des </w:t>
      </w:r>
      <w:proofErr w:type="spellStart"/>
      <w:r w:rsidRPr="001C2363">
        <w:t>Jallasières</w:t>
      </w:r>
      <w:proofErr w:type="spellEnd"/>
      <w:r w:rsidRPr="001C2363">
        <w:t xml:space="preserve"> – CS 30002 – 13150 EGUILLES</w:t>
      </w:r>
      <w:r w:rsidR="00EE0569">
        <w:t>.</w:t>
      </w:r>
    </w:p>
    <w:p w14:paraId="044B9D9A" w14:textId="77777777" w:rsidR="00EE0569" w:rsidRPr="001C2363" w:rsidRDefault="00EE0569" w:rsidP="00BF07A4">
      <w:pPr>
        <w:pStyle w:val="NormalWeb"/>
        <w:spacing w:before="0" w:beforeAutospacing="0" w:after="0" w:afterAutospacing="0"/>
      </w:pPr>
    </w:p>
    <w:p w14:paraId="101F7ED3" w14:textId="0C6AAE19" w:rsidR="0080735D" w:rsidRDefault="00C76793" w:rsidP="00BF07A4">
      <w:pPr>
        <w:pStyle w:val="NormalWeb"/>
        <w:spacing w:before="0" w:beforeAutospacing="0" w:after="0" w:afterAutospacing="0"/>
      </w:pPr>
      <w:r w:rsidRPr="001C2363">
        <w:t>La conservation et l’archivage des Actes d’Avocat sont effectués pour une durée limitée à 75 ans s’agissant des supports numérisés et numériques natifs, et sans limite de temps s’agissant des documents conservés sur support papier.</w:t>
      </w:r>
    </w:p>
    <w:p w14:paraId="73A5AF13" w14:textId="77777777" w:rsidR="00EE0569" w:rsidRDefault="00EE0569" w:rsidP="00BF07A4">
      <w:pPr>
        <w:pStyle w:val="NormalWeb"/>
        <w:spacing w:before="0" w:beforeAutospacing="0" w:after="0" w:afterAutospacing="0"/>
      </w:pPr>
    </w:p>
    <w:p w14:paraId="36F9761D" w14:textId="00A4E2DA" w:rsidR="00C76793" w:rsidRDefault="00C76793" w:rsidP="00BF07A4">
      <w:pPr>
        <w:pStyle w:val="NormalWeb"/>
        <w:spacing w:before="0" w:beforeAutospacing="0" w:after="0" w:afterAutospacing="0"/>
      </w:pPr>
      <w:r w:rsidRPr="001C2363">
        <w:t xml:space="preserve">Maître </w:t>
      </w:r>
      <w:r w:rsidR="003D3219">
        <w:t xml:space="preserve">X </w:t>
      </w:r>
      <w:r w:rsidRPr="001C2363">
        <w:t>est expressément désigné Avocat Déposant et s’engage à effectuer les formalités nécessaires aux fins d’enregistrement, de conservation et d’archivage du présent Acte d’Avocat auprès du service AvosActes dans un délai de deux mois à compter de la signature des présentes</w:t>
      </w:r>
      <w:r w:rsidR="00EE0569">
        <w:t>.</w:t>
      </w:r>
    </w:p>
    <w:p w14:paraId="509F6FFB" w14:textId="77777777" w:rsidR="00EE0569" w:rsidRPr="001C2363" w:rsidRDefault="00EE0569" w:rsidP="00BF07A4">
      <w:pPr>
        <w:pStyle w:val="NormalWeb"/>
        <w:spacing w:before="0" w:beforeAutospacing="0" w:after="0" w:afterAutospacing="0"/>
      </w:pPr>
    </w:p>
    <w:p w14:paraId="1B350BA8" w14:textId="77777777" w:rsidR="00C76793" w:rsidRPr="001C2363" w:rsidRDefault="00C76793" w:rsidP="00BF07A4">
      <w:pPr>
        <w:pStyle w:val="NormalWeb"/>
        <w:spacing w:before="0" w:beforeAutospacing="0" w:after="0" w:afterAutospacing="0"/>
      </w:pPr>
      <w:r w:rsidRPr="001C2363">
        <w:t>La délivrance d’un exemplaire numérique de l’Acte d’Avocat pourra être ultérieurement sollicitée par :</w:t>
      </w:r>
    </w:p>
    <w:p w14:paraId="5D0CECB1" w14:textId="3BD61F7D" w:rsidR="00C76793" w:rsidRPr="00024D5E" w:rsidRDefault="00030F22" w:rsidP="00BF07A4">
      <w:pPr>
        <w:spacing w:before="0"/>
        <w:contextualSpacing/>
      </w:pPr>
      <w:r>
        <w:rPr>
          <w:rFonts w:cs="Arial"/>
          <w:kern w:val="24"/>
        </w:rPr>
        <w:t xml:space="preserve">- </w:t>
      </w:r>
      <w:r w:rsidR="00C76793" w:rsidRPr="00024D5E">
        <w:rPr>
          <w:rFonts w:cs="Arial"/>
          <w:kern w:val="24"/>
        </w:rPr>
        <w:t>L’Avocat Déposant qui est chargé des formalités d’enregistrement du présent Acte d’Avocat</w:t>
      </w:r>
    </w:p>
    <w:p w14:paraId="53E13923" w14:textId="53CC2228" w:rsidR="00C76793" w:rsidRPr="00024D5E" w:rsidRDefault="00030F22" w:rsidP="00BF07A4">
      <w:pPr>
        <w:spacing w:before="0"/>
        <w:contextualSpacing/>
      </w:pPr>
      <w:r>
        <w:rPr>
          <w:rFonts w:cs="Arial"/>
          <w:kern w:val="24"/>
        </w:rPr>
        <w:t xml:space="preserve">- </w:t>
      </w:r>
      <w:r w:rsidR="00C76793" w:rsidRPr="00024D5E">
        <w:rPr>
          <w:rFonts w:cs="Arial"/>
          <w:kern w:val="24"/>
        </w:rPr>
        <w:t>Les Avocats autres que l’Avocat Déposant, qui ont également apposé leur contreseing sur le présent acte</w:t>
      </w:r>
    </w:p>
    <w:p w14:paraId="0259D0B4" w14:textId="1ED0F0BE" w:rsidR="00C76793" w:rsidRPr="00024D5E" w:rsidRDefault="00030F22" w:rsidP="00BF07A4">
      <w:pPr>
        <w:spacing w:before="0"/>
        <w:contextualSpacing/>
      </w:pPr>
      <w:r>
        <w:rPr>
          <w:rFonts w:cs="Arial"/>
          <w:kern w:val="24"/>
        </w:rPr>
        <w:lastRenderedPageBreak/>
        <w:t xml:space="preserve">- </w:t>
      </w:r>
      <w:r w:rsidR="00C76793" w:rsidRPr="00024D5E">
        <w:rPr>
          <w:rFonts w:cs="Arial"/>
          <w:kern w:val="24"/>
        </w:rPr>
        <w:t>L’une des parties signataires, en vertu d’un mandat exprès qu’elle donnera à son conseil, si celui-ci n’est ni l’Avocat Déposant, ni l’un des Avocats qui ont apposé leur contreseing sur le présent acte.</w:t>
      </w:r>
    </w:p>
    <w:p w14:paraId="4AA84CD3" w14:textId="77777777" w:rsidR="00C76793" w:rsidRPr="001C2363" w:rsidRDefault="00C76793" w:rsidP="00BF07A4">
      <w:pPr>
        <w:pStyle w:val="Paragraphedeliste"/>
        <w:ind w:left="0"/>
        <w:rPr>
          <w:rFonts w:ascii="Lato" w:hAnsi="Lato"/>
        </w:rPr>
      </w:pPr>
    </w:p>
    <w:p w14:paraId="359826C7" w14:textId="77777777" w:rsidR="00C76793" w:rsidRPr="001C2363" w:rsidRDefault="00C76793" w:rsidP="00BF07A4">
      <w:pPr>
        <w:spacing w:before="0"/>
      </w:pPr>
      <w:r w:rsidRPr="001C2363">
        <w:t>Le contenu de l’acte ne fait l’objet en aucune façon d’un quelconque traitement informatique.</w:t>
      </w:r>
    </w:p>
    <w:p w14:paraId="29146EE5" w14:textId="77777777" w:rsidR="00C76793" w:rsidRPr="001C2363" w:rsidRDefault="00C76793" w:rsidP="00BF07A4">
      <w:pPr>
        <w:spacing w:before="0"/>
      </w:pPr>
    </w:p>
    <w:p w14:paraId="0FEF0F6D" w14:textId="77777777" w:rsidR="00C76793" w:rsidRPr="00024D5E" w:rsidRDefault="00C76793" w:rsidP="00BF07A4">
      <w:pPr>
        <w:spacing w:before="0"/>
        <w:rPr>
          <w:b/>
          <w:bCs/>
          <w:u w:val="single"/>
        </w:rPr>
      </w:pPr>
      <w:r w:rsidRPr="00024D5E">
        <w:rPr>
          <w:b/>
          <w:bCs/>
          <w:u w:val="single"/>
        </w:rPr>
        <w:t>INFORMATION CNIL :</w:t>
      </w:r>
    </w:p>
    <w:p w14:paraId="26CCFCB8" w14:textId="77777777" w:rsidR="006959AC" w:rsidRDefault="006959AC" w:rsidP="00BF07A4">
      <w:pPr>
        <w:spacing w:before="0"/>
      </w:pPr>
    </w:p>
    <w:p w14:paraId="764D2FD9" w14:textId="2467379B" w:rsidR="00C76793" w:rsidRPr="001C2363" w:rsidRDefault="00C76793" w:rsidP="00BF07A4">
      <w:pPr>
        <w:spacing w:before="0"/>
      </w:pPr>
      <w:r w:rsidRPr="001C2363">
        <w:t>Les informations recueillies lors de l’enregistrement du présent acte auprès du service AvosActes font l’objet d’un traitement informatique déclaré auprès de la Commission de l’Informatique et des Libertés (CNIL n°1711565 v 0). Le contenu de l’acte ne fait l’objet en aucune façon d’un quelconque traitement informatique.</w:t>
      </w:r>
    </w:p>
    <w:p w14:paraId="0A31811C" w14:textId="490C1F33" w:rsidR="00C76793" w:rsidRDefault="00C76793" w:rsidP="00BF07A4">
      <w:pPr>
        <w:spacing w:before="0"/>
      </w:pPr>
      <w:r w:rsidRPr="001C2363">
        <w:t>Les données recueillies sont seulement destinées à assurer l’archivage et la traçabilité du présent acte afin de pouvoir en délivrer copie selon les modalités décrites dans la « clause relative à la conservation de l’Acte d’Avocat »</w:t>
      </w:r>
      <w:r w:rsidR="001B0A80">
        <w:t>.</w:t>
      </w:r>
    </w:p>
    <w:p w14:paraId="7115CBEE" w14:textId="77777777" w:rsidR="001B0A80" w:rsidRDefault="001B0A80" w:rsidP="00BF07A4">
      <w:pPr>
        <w:spacing w:before="0"/>
      </w:pPr>
    </w:p>
    <w:p w14:paraId="2832CA97" w14:textId="21E426B6" w:rsidR="00C76793" w:rsidRDefault="00C76793" w:rsidP="00BF07A4">
      <w:pPr>
        <w:spacing w:before="0"/>
      </w:pPr>
      <w:r w:rsidRPr="001C2363">
        <w:t>Concernant les personnes physiques, il s’agit de la date de l’acte, la nature de l’acte signé, les coordonnées de l’acte qui les a conseillées, les éléments d’identification relatifs à leur état civil : nom patronymique, prénom, date de naissance et adresse.</w:t>
      </w:r>
    </w:p>
    <w:p w14:paraId="48ADD980" w14:textId="77777777" w:rsidR="001B0A80" w:rsidRDefault="001B0A80" w:rsidP="00BF07A4">
      <w:pPr>
        <w:spacing w:before="0"/>
      </w:pPr>
    </w:p>
    <w:p w14:paraId="3F92DE45" w14:textId="3EDC6226" w:rsidR="00C76793" w:rsidRDefault="00C76793" w:rsidP="00BF07A4">
      <w:pPr>
        <w:spacing w:before="0"/>
      </w:pPr>
      <w:r w:rsidRPr="001C2363">
        <w:t>De convention expresse, par les présentes, les personnes physiques, parties signataires et Avocats Utilisateurs, dont les informations personnelles susvisées ont été transmises au service AvosActes, renoncent à s’opposer au traitement de ces informations, ainsi qu’il est dit à l’article 38 al. 3 de la loi 78-17 du 6 janvier 1978.</w:t>
      </w:r>
    </w:p>
    <w:p w14:paraId="27AE1310" w14:textId="77777777" w:rsidR="001B0A80" w:rsidRDefault="001B0A80" w:rsidP="00BF07A4">
      <w:pPr>
        <w:spacing w:before="0"/>
      </w:pPr>
    </w:p>
    <w:p w14:paraId="0065C7A0" w14:textId="1ED76636" w:rsidR="00C76793" w:rsidRDefault="00C76793" w:rsidP="00BF07A4">
      <w:pPr>
        <w:spacing w:before="0"/>
      </w:pPr>
      <w:r w:rsidRPr="001C2363">
        <w:t>En revanche, ces personnes bénéficient d’un droit d’accès, de modification et de rectification des données qui les concernent conformément aux dispositions de l’article 40 de la loi 78-17 du 6 janvier 1978.</w:t>
      </w:r>
    </w:p>
    <w:p w14:paraId="4878DA5E" w14:textId="77777777" w:rsidR="001B0A80" w:rsidRDefault="001B0A80" w:rsidP="00BF07A4">
      <w:pPr>
        <w:spacing w:before="0"/>
      </w:pPr>
    </w:p>
    <w:p w14:paraId="5BA7EE56" w14:textId="77777777" w:rsidR="00C76793" w:rsidRPr="001C2363" w:rsidRDefault="00C76793" w:rsidP="00BF07A4">
      <w:pPr>
        <w:spacing w:before="0"/>
      </w:pPr>
      <w:r w:rsidRPr="001C2363">
        <w:t xml:space="preserve">Les demandes sont à adresser au responsable de traitement, Exploitant du service AvosActes – SCB – 400, Chemin des </w:t>
      </w:r>
      <w:proofErr w:type="spellStart"/>
      <w:r w:rsidRPr="001C2363">
        <w:t>Jallasières</w:t>
      </w:r>
      <w:proofErr w:type="spellEnd"/>
      <w:r w:rsidRPr="001C2363">
        <w:t xml:space="preserve"> – CS 30002 -13510 EGUILLES</w:t>
      </w:r>
    </w:p>
    <w:p w14:paraId="7DE01913" w14:textId="64DBF724" w:rsidR="00D37599" w:rsidRDefault="00D37599"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65A4FBCA" w14:textId="055C5AD0" w:rsidR="00BF07A4" w:rsidRDefault="00BF07A4"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43149CA7" w14:textId="77777777" w:rsidR="00BF07A4" w:rsidRPr="001C2363" w:rsidRDefault="00BF07A4"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F6C6EEE" w14:textId="07A762D1" w:rsidR="00633242" w:rsidRDefault="001B0A80"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F</w:t>
      </w:r>
      <w:r w:rsidR="00887FDC" w:rsidRPr="00633242">
        <w:rPr>
          <w:rStyle w:val="Aucun"/>
          <w:rFonts w:ascii="Lato" w:hAnsi="Lato"/>
          <w:b/>
          <w:bCs/>
          <w:u w:val="single"/>
        </w:rPr>
        <w:t xml:space="preserve">ait </w:t>
      </w:r>
      <w:r w:rsidR="00633242">
        <w:rPr>
          <w:rStyle w:val="Aucun"/>
          <w:rFonts w:ascii="Lato" w:hAnsi="Lato"/>
          <w:b/>
          <w:bCs/>
          <w:u w:val="single"/>
        </w:rPr>
        <w:t>à</w:t>
      </w:r>
      <w:r w:rsidR="008576C3">
        <w:rPr>
          <w:rStyle w:val="Aucun"/>
          <w:rFonts w:ascii="Lato" w:hAnsi="Lato"/>
          <w:b/>
          <w:bCs/>
          <w:u w:val="single"/>
        </w:rPr>
        <w:t xml:space="preserve"> </w:t>
      </w:r>
      <w:r w:rsidR="00887FDC" w:rsidRPr="00633242">
        <w:rPr>
          <w:rStyle w:val="Aucun"/>
          <w:rFonts w:ascii="Lato" w:hAnsi="Lato"/>
          <w:b/>
          <w:bCs/>
          <w:u w:val="single"/>
        </w:rPr>
        <w:t xml:space="preserve"> </w:t>
      </w:r>
    </w:p>
    <w:p w14:paraId="5D93E67B" w14:textId="0DFDE86F" w:rsidR="005C3001" w:rsidRDefault="005C3001"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60CAA571" w14:textId="049CF69A" w:rsidR="005C3001" w:rsidRPr="00633242" w:rsidRDefault="001B0A80"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L</w:t>
      </w:r>
      <w:r w:rsidR="005C3001">
        <w:rPr>
          <w:rStyle w:val="Aucun"/>
          <w:rFonts w:ascii="Lato" w:hAnsi="Lato"/>
          <w:b/>
          <w:bCs/>
          <w:u w:val="single"/>
        </w:rPr>
        <w:t xml:space="preserve">e </w:t>
      </w:r>
    </w:p>
    <w:p w14:paraId="1CD9346E" w14:textId="77777777" w:rsidR="00633242" w:rsidRDefault="00633242"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58F225F1" w14:textId="60367BD7" w:rsidR="00EA3637" w:rsidRPr="00633242" w:rsidRDefault="001B0A80" w:rsidP="00BF07A4">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E</w:t>
      </w:r>
      <w:r w:rsidR="00887FDC" w:rsidRPr="00633242">
        <w:rPr>
          <w:rStyle w:val="Aucun"/>
          <w:rFonts w:ascii="Lato" w:hAnsi="Lato"/>
          <w:b/>
          <w:bCs/>
          <w:u w:val="single"/>
        </w:rPr>
        <w:t xml:space="preserve">n </w:t>
      </w:r>
      <w:r w:rsidR="00846E29" w:rsidRPr="00633242">
        <w:rPr>
          <w:rStyle w:val="Aucun"/>
          <w:rFonts w:ascii="Lato" w:hAnsi="Lato"/>
          <w:b/>
          <w:bCs/>
          <w:u w:val="single"/>
        </w:rPr>
        <w:t>X</w:t>
      </w:r>
      <w:r w:rsidR="00887FDC" w:rsidRPr="00633242">
        <w:rPr>
          <w:rStyle w:val="Aucun"/>
          <w:rFonts w:ascii="Lato" w:hAnsi="Lato"/>
          <w:b/>
          <w:bCs/>
          <w:u w:val="single"/>
        </w:rPr>
        <w:t xml:space="preserve"> exemplaires</w:t>
      </w:r>
      <w:r w:rsidR="00A356D6" w:rsidRPr="00633242">
        <w:rPr>
          <w:rStyle w:val="Aucun"/>
          <w:rFonts w:ascii="Lato" w:hAnsi="Lato"/>
          <w:b/>
          <w:bCs/>
          <w:u w:val="single"/>
        </w:rPr>
        <w:t xml:space="preserve"> dont un pour le tribunal</w:t>
      </w:r>
      <w:r w:rsidR="00733B0E">
        <w:rPr>
          <w:rStyle w:val="Aucun"/>
          <w:rFonts w:ascii="Lato" w:hAnsi="Lato"/>
          <w:b/>
          <w:bCs/>
          <w:u w:val="single"/>
        </w:rPr>
        <w:t xml:space="preserve"> et un exemplaire pour la conservation auprès du service AvosActes</w:t>
      </w:r>
    </w:p>
    <w:p w14:paraId="5CA66804" w14:textId="77777777" w:rsidR="00EA3637" w:rsidRPr="005C1113" w:rsidRDefault="00EA3637" w:rsidP="00030F22">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494B23AE" w14:textId="77777777" w:rsidR="00633242" w:rsidRPr="005621AF" w:rsidRDefault="00633242" w:rsidP="00133AF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8"/>
        <w:gridCol w:w="4528"/>
      </w:tblGrid>
      <w:tr w:rsidR="00133AFB" w:rsidRPr="005621AF" w14:paraId="38B1FA94" w14:textId="77777777" w:rsidTr="00E70022">
        <w:trPr>
          <w:trHeight w:val="2211"/>
          <w:jc w:val="center"/>
        </w:trPr>
        <w:tc>
          <w:tcPr>
            <w:tcW w:w="4606" w:type="dxa"/>
          </w:tcPr>
          <w:p w14:paraId="189EEC7A" w14:textId="77777777" w:rsidR="00633242" w:rsidRDefault="00633242" w:rsidP="00682BF9">
            <w:pPr>
              <w:spacing w:before="0"/>
              <w:jc w:val="center"/>
            </w:pPr>
          </w:p>
          <w:p w14:paraId="23E2B27A" w14:textId="4AE5C7F7"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6175958C" w14:textId="657D7283" w:rsidR="00682BF9" w:rsidRPr="00633242" w:rsidRDefault="00682BF9" w:rsidP="00682BF9">
            <w:pPr>
              <w:spacing w:before="0"/>
              <w:jc w:val="center"/>
            </w:pPr>
          </w:p>
        </w:tc>
        <w:tc>
          <w:tcPr>
            <w:tcW w:w="4606" w:type="dxa"/>
          </w:tcPr>
          <w:p w14:paraId="3ACDDA18" w14:textId="77777777" w:rsidR="00682BF9" w:rsidRDefault="00682BF9" w:rsidP="00682BF9">
            <w:pPr>
              <w:pStyle w:val="CorpsA"/>
              <w:rPr>
                <w:rStyle w:val="Aucun"/>
                <w:rFonts w:ascii="Lato" w:hAnsi="Lato"/>
              </w:rPr>
            </w:pPr>
          </w:p>
          <w:p w14:paraId="4D43B51F" w14:textId="06348FCE" w:rsidR="00682BF9" w:rsidRDefault="00682BF9" w:rsidP="00682BF9">
            <w:pPr>
              <w:pStyle w:val="CorpsA"/>
              <w:jc w:val="center"/>
              <w:rPr>
                <w:rStyle w:val="Aucun"/>
                <w:rFonts w:ascii="Lato" w:hAnsi="Lato"/>
                <w:lang w:val="de-DE"/>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p w14:paraId="7ED47C50" w14:textId="3CB1F98E" w:rsidR="00633242" w:rsidRPr="00633242" w:rsidRDefault="00633242" w:rsidP="00682BF9">
            <w:pPr>
              <w:spacing w:before="0"/>
              <w:jc w:val="center"/>
            </w:pPr>
          </w:p>
        </w:tc>
      </w:tr>
      <w:tr w:rsidR="00133AFB" w:rsidRPr="005621AF" w14:paraId="7A7B4735" w14:textId="77777777" w:rsidTr="00E70022">
        <w:trPr>
          <w:trHeight w:val="2211"/>
          <w:jc w:val="center"/>
        </w:trPr>
        <w:tc>
          <w:tcPr>
            <w:tcW w:w="4606" w:type="dxa"/>
          </w:tcPr>
          <w:p w14:paraId="4BCC7796" w14:textId="77777777" w:rsidR="00682BF9" w:rsidRDefault="00682BF9" w:rsidP="00682BF9">
            <w:pPr>
              <w:spacing w:before="0"/>
              <w:jc w:val="center"/>
            </w:pPr>
          </w:p>
          <w:p w14:paraId="1A4AD491" w14:textId="5DEC42D3" w:rsidR="00633242" w:rsidRPr="00633242" w:rsidRDefault="00633242" w:rsidP="00682BF9">
            <w:pPr>
              <w:spacing w:before="0"/>
              <w:jc w:val="center"/>
            </w:pPr>
            <w:r w:rsidRPr="00633242">
              <w:t>Me</w:t>
            </w:r>
            <w:r w:rsidR="00682BF9">
              <w:t xml:space="preserve"> X</w:t>
            </w:r>
          </w:p>
          <w:p w14:paraId="43C98C14" w14:textId="77777777" w:rsidR="00633242" w:rsidRPr="00633242" w:rsidRDefault="00633242" w:rsidP="00682BF9">
            <w:pPr>
              <w:spacing w:before="0"/>
              <w:jc w:val="center"/>
            </w:pPr>
            <w:r w:rsidRPr="00633242">
              <w:t>Avocat</w:t>
            </w:r>
          </w:p>
        </w:tc>
        <w:tc>
          <w:tcPr>
            <w:tcW w:w="4606" w:type="dxa"/>
          </w:tcPr>
          <w:p w14:paraId="7697985E" w14:textId="77777777" w:rsidR="00682BF9" w:rsidRDefault="00682BF9" w:rsidP="00682BF9">
            <w:pPr>
              <w:spacing w:before="0"/>
              <w:jc w:val="center"/>
            </w:pPr>
          </w:p>
          <w:p w14:paraId="418A16AA" w14:textId="7E1494A6" w:rsidR="00633242" w:rsidRPr="00633242" w:rsidRDefault="00633242" w:rsidP="00682BF9">
            <w:pPr>
              <w:spacing w:before="0"/>
              <w:jc w:val="center"/>
            </w:pPr>
            <w:r w:rsidRPr="00633242">
              <w:t xml:space="preserve">Me </w:t>
            </w:r>
            <w:r w:rsidR="00682BF9">
              <w:t>Y</w:t>
            </w:r>
            <w:r w:rsidRPr="00633242">
              <w:fldChar w:fldCharType="begin"/>
            </w:r>
            <w:r w:rsidRPr="00633242">
              <w:instrText xml:space="preserve">  </w:instrText>
            </w:r>
            <w:r w:rsidRPr="00633242">
              <w:fldChar w:fldCharType="end"/>
            </w:r>
          </w:p>
          <w:p w14:paraId="69945484" w14:textId="77777777" w:rsidR="00633242" w:rsidRPr="00633242" w:rsidRDefault="00633242" w:rsidP="00682BF9">
            <w:pPr>
              <w:spacing w:before="0"/>
              <w:jc w:val="center"/>
            </w:pPr>
            <w:r w:rsidRPr="00633242">
              <w:t>Avocat</w:t>
            </w:r>
          </w:p>
        </w:tc>
      </w:tr>
    </w:tbl>
    <w:p w14:paraId="6667B4BD" w14:textId="5E2A0D00" w:rsidR="00633242" w:rsidRDefault="00633242" w:rsidP="00133AFB"/>
    <w:p w14:paraId="1ECA45F0"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sectPr w:rsidR="00EA3637" w:rsidRPr="005C1113" w:rsidSect="00317B3C">
      <w:headerReference w:type="even" r:id="rId11"/>
      <w:headerReference w:type="default" r:id="rId12"/>
      <w:footerReference w:type="even" r:id="rId13"/>
      <w:footerReference w:type="default" r:id="rId14"/>
      <w:headerReference w:type="first" r:id="rId15"/>
      <w:footerReference w:type="first" r:id="rId16"/>
      <w:pgSz w:w="11900" w:h="16840"/>
      <w:pgMar w:top="1985" w:right="1417" w:bottom="1417" w:left="1417" w:header="708" w:footer="2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983C6" w14:textId="77777777" w:rsidR="00512F1F" w:rsidRDefault="00512F1F" w:rsidP="00133AFB">
      <w:r>
        <w:separator/>
      </w:r>
    </w:p>
  </w:endnote>
  <w:endnote w:type="continuationSeparator" w:id="0">
    <w:p w14:paraId="1C8E9F58" w14:textId="77777777" w:rsidR="00512F1F" w:rsidRDefault="00512F1F" w:rsidP="0013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Lato">
    <w:charset w:val="00"/>
    <w:family w:val="swiss"/>
    <w:pitch w:val="variable"/>
    <w:sig w:usb0="E10002FF" w:usb1="5000ECFF" w:usb2="00000021" w:usb3="00000000" w:csb0="0000019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B84C" w14:textId="77777777" w:rsidR="00A348CF" w:rsidRDefault="00A348C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032B" w14:textId="0786248C" w:rsidR="00F5593C" w:rsidRPr="006268DF" w:rsidRDefault="006268DF" w:rsidP="00633242">
    <w:pPr>
      <w:pStyle w:val="Pieddepage"/>
      <w:tabs>
        <w:tab w:val="clear" w:pos="9072"/>
        <w:tab w:val="right" w:pos="9046"/>
      </w:tabs>
      <w:jc w:val="right"/>
      <w:rPr>
        <w:rFonts w:ascii="Lato" w:hAnsi="Lato"/>
        <w:color w:val="7D7D7D" w:themeColor="text2" w:themeShade="BF"/>
        <w:sz w:val="20"/>
        <w:szCs w:val="20"/>
      </w:rPr>
    </w:pPr>
    <w:r w:rsidRPr="006268DF">
      <w:rPr>
        <w:noProof/>
        <w:color w:val="7D7D7D" w:themeColor="text2" w:themeShade="BF"/>
      </w:rPr>
      <w:drawing>
        <wp:anchor distT="0" distB="0" distL="114300" distR="114300" simplePos="0" relativeHeight="251667456" behindDoc="0" locked="0" layoutInCell="1" allowOverlap="1" wp14:anchorId="44390555" wp14:editId="77A53573">
          <wp:simplePos x="0" y="0"/>
          <wp:positionH relativeFrom="margin">
            <wp:posOffset>0</wp:posOffset>
          </wp:positionH>
          <wp:positionV relativeFrom="page">
            <wp:posOffset>9859010</wp:posOffset>
          </wp:positionV>
          <wp:extent cx="734060" cy="719455"/>
          <wp:effectExtent l="0" t="0" r="889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060" cy="719455"/>
                  </a:xfrm>
                  <a:prstGeom prst="rect">
                    <a:avLst/>
                  </a:prstGeom>
                </pic:spPr>
              </pic:pic>
            </a:graphicData>
          </a:graphic>
          <wp14:sizeRelH relativeFrom="margin">
            <wp14:pctWidth>0</wp14:pctWidth>
          </wp14:sizeRelH>
          <wp14:sizeRelV relativeFrom="margin">
            <wp14:pctHeight>0</wp14:pctHeight>
          </wp14:sizeRelV>
        </wp:anchor>
      </w:drawing>
    </w:r>
    <w:r w:rsidRPr="006268DF">
      <w:rPr>
        <w:noProof/>
        <w:color w:val="7D7D7D" w:themeColor="text2" w:themeShade="BF"/>
      </w:rPr>
      <mc:AlternateContent>
        <mc:Choice Requires="wpg">
          <w:drawing>
            <wp:anchor distT="0" distB="0" distL="114300" distR="114300" simplePos="0" relativeHeight="251657216" behindDoc="0" locked="0" layoutInCell="1" allowOverlap="1" wp14:anchorId="650ABAD5" wp14:editId="4034BFCA">
              <wp:simplePos x="0" y="0"/>
              <wp:positionH relativeFrom="page">
                <wp:posOffset>15240</wp:posOffset>
              </wp:positionH>
              <wp:positionV relativeFrom="bottomMargin">
                <wp:posOffset>257175</wp:posOffset>
              </wp:positionV>
              <wp:extent cx="7753350" cy="260350"/>
              <wp:effectExtent l="0" t="0" r="25400" b="635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26035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E5964" w14:textId="3D47F5A9" w:rsidR="006268DF" w:rsidRDefault="006268DF">
                            <w:pPr>
                              <w:jc w:val="center"/>
                            </w:pPr>
                            <w:r>
                              <w:rPr>
                                <w:color w:val="auto"/>
                              </w:rPr>
                              <w:fldChar w:fldCharType="begin"/>
                            </w:r>
                            <w:r>
                              <w:instrText>PAGE    \* MERGEFORMAT</w:instrText>
                            </w:r>
                            <w:r>
                              <w:rPr>
                                <w:color w:val="auto"/>
                              </w:rPr>
                              <w:fldChar w:fldCharType="separate"/>
                            </w:r>
                            <w:r w:rsidR="00A348CF" w:rsidRPr="00A348CF">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50ABAD5" id="Groupe 7" o:spid="_x0000_s1026" style="position:absolute;left:0;text-align:left;margin-left:1.2pt;margin-top:20.25pt;width:610.5pt;height:20.5pt;z-index:25165721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7AE5964" w14:textId="3D47F5A9" w:rsidR="006268DF" w:rsidRDefault="006268DF">
                      <w:pPr>
                        <w:jc w:val="center"/>
                      </w:pPr>
                      <w:r>
                        <w:rPr>
                          <w:color w:val="auto"/>
                        </w:rPr>
                        <w:fldChar w:fldCharType="begin"/>
                      </w:r>
                      <w:r>
                        <w:instrText>PAGE    \* MERGEFORMAT</w:instrText>
                      </w:r>
                      <w:r>
                        <w:rPr>
                          <w:color w:val="auto"/>
                        </w:rPr>
                        <w:fldChar w:fldCharType="separate"/>
                      </w:r>
                      <w:r w:rsidR="00A348CF" w:rsidRPr="00A348CF">
                        <w:rPr>
                          <w:noProof/>
                          <w:color w:val="8C8C8C" w:themeColor="background1" w:themeShade="8C"/>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r w:rsidRPr="006268DF">
      <w:rPr>
        <w:rFonts w:ascii="Lato" w:hAnsi="Lato"/>
        <w:color w:val="7D7D7D" w:themeColor="text2" w:themeShade="BF"/>
        <w:sz w:val="20"/>
        <w:szCs w:val="20"/>
      </w:rPr>
      <w:t>paraphes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B5580" w14:textId="77777777" w:rsidR="00A348CF" w:rsidRDefault="00A348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6E35B" w14:textId="77777777" w:rsidR="00512F1F" w:rsidRDefault="00512F1F" w:rsidP="00133AFB">
      <w:r>
        <w:separator/>
      </w:r>
    </w:p>
  </w:footnote>
  <w:footnote w:type="continuationSeparator" w:id="0">
    <w:p w14:paraId="25907CC7" w14:textId="77777777" w:rsidR="00512F1F" w:rsidRDefault="00512F1F" w:rsidP="00133AFB">
      <w:r>
        <w:continuationSeparator/>
      </w:r>
    </w:p>
  </w:footnote>
  <w:footnote w:id="1">
    <w:p w14:paraId="7C13BD63" w14:textId="6A0DF701" w:rsidR="00253FDA" w:rsidRDefault="00253FDA">
      <w:pPr>
        <w:pStyle w:val="Notedebasdepage"/>
      </w:pPr>
      <w:r>
        <w:rPr>
          <w:rStyle w:val="Appelnotedebasdep"/>
        </w:rPr>
        <w:footnoteRef/>
      </w:r>
      <w:r>
        <w:t xml:space="preserve"> </w:t>
      </w:r>
      <w:r w:rsidRPr="00F16E30">
        <w:rPr>
          <w:sz w:val="22"/>
          <w:szCs w:val="22"/>
        </w:rPr>
        <w:t>Si personne morale, indiquer : Forme dénomination siège social de la personne morale, et la mention « prise en la personne de son…… (désigner l’organe représentant légalement la personne morale)</w:t>
      </w:r>
      <w:r w:rsidR="00E96419">
        <w:rPr>
          <w:sz w:val="22"/>
          <w:szCs w:val="22"/>
        </w:rPr>
        <w:t> »</w:t>
      </w:r>
    </w:p>
  </w:footnote>
  <w:footnote w:id="2">
    <w:p w14:paraId="1DFCCDB4" w14:textId="1CF835FC" w:rsidR="00F40888" w:rsidRPr="00A356D6" w:rsidRDefault="00F40888" w:rsidP="00F40888">
      <w:pPr>
        <w:pStyle w:val="Notedebasdepage"/>
      </w:pPr>
      <w:r>
        <w:rPr>
          <w:rStyle w:val="Appelnotedebasdep"/>
        </w:rPr>
        <w:footnoteRef/>
      </w:r>
      <w:r w:rsidRPr="00BF6641">
        <w:t xml:space="preserve"> </w:t>
      </w:r>
      <w:bookmarkStart w:id="1" w:name="_Hlk33102736"/>
      <w:bookmarkStart w:id="2" w:name="_Hlk33102737"/>
      <w:r>
        <w:t>Viser ici les actes envisagés (par exemple acte de désignation d’un technicien, acte de désignation d’un médiateur…)</w:t>
      </w:r>
      <w:bookmarkEnd w:id="1"/>
      <w:bookmarkEnd w:id="2"/>
    </w:p>
    <w:p w14:paraId="066C3AC6" w14:textId="77777777" w:rsidR="00F40888" w:rsidRPr="00BF6641" w:rsidRDefault="00F40888" w:rsidP="00F40888">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7B8F7" w14:textId="77777777" w:rsidR="00A348CF" w:rsidRDefault="00A348C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A1A1" w14:textId="7842503F" w:rsidR="00F5593C" w:rsidRPr="00342370" w:rsidRDefault="00F5593C" w:rsidP="007C2E61">
    <w:pPr>
      <w:pStyle w:val="En-tte"/>
      <w:jc w:val="right"/>
      <w:rPr>
        <w:rFonts w:ascii="Lato" w:hAnsi="Lato"/>
        <w:b/>
        <w:bCs/>
        <w:color w:val="8EAADB" w:themeColor="accent1" w:themeTint="99"/>
        <w:sz w:val="22"/>
        <w:szCs w:val="22"/>
      </w:rPr>
    </w:pPr>
    <w:r>
      <w:rPr>
        <w:noProof/>
        <w:sz w:val="22"/>
        <w:szCs w:val="22"/>
      </w:rPr>
      <w:drawing>
        <wp:inline distT="0" distB="0" distL="0" distR="0" wp14:anchorId="12827CB3" wp14:editId="206BC78D">
          <wp:extent cx="1620000" cy="67676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676760"/>
                  </a:xfrm>
                  <a:prstGeom prst="rect">
                    <a:avLst/>
                  </a:prstGeom>
                  <a:noFill/>
                </pic:spPr>
              </pic:pic>
            </a:graphicData>
          </a:graphic>
        </wp:inline>
      </w:drawing>
    </w:r>
    <w:r>
      <w:rPr>
        <w:sz w:val="22"/>
        <w:szCs w:val="22"/>
      </w:rPr>
      <w:tab/>
    </w:r>
    <w:r w:rsidRPr="00342370">
      <w:rPr>
        <w:rFonts w:ascii="Lato" w:hAnsi="Lato"/>
        <w:b/>
        <w:bCs/>
        <w:color w:val="8EAADB" w:themeColor="accent1" w:themeTint="99"/>
        <w:sz w:val="22"/>
        <w:szCs w:val="22"/>
      </w:rPr>
      <w:t xml:space="preserve">Proposition de convention PPME : </w:t>
    </w:r>
  </w:p>
  <w:p w14:paraId="1F9E8FAC" w14:textId="151A6130" w:rsidR="00F5593C" w:rsidRPr="00342370" w:rsidRDefault="00F5593C" w:rsidP="007C2E61">
    <w:pPr>
      <w:pStyle w:val="En-tte"/>
      <w:jc w:val="right"/>
      <w:rPr>
        <w:rFonts w:ascii="Lato" w:hAnsi="Lato"/>
        <w:b/>
        <w:bCs/>
        <w:color w:val="8EAADB" w:themeColor="accent1" w:themeTint="99"/>
        <w:sz w:val="22"/>
        <w:szCs w:val="22"/>
      </w:rPr>
    </w:pPr>
    <w:r w:rsidRPr="00342370">
      <w:rPr>
        <w:rFonts w:ascii="Lato" w:hAnsi="Lato"/>
        <w:b/>
        <w:bCs/>
        <w:color w:val="8EAADB" w:themeColor="accent1" w:themeTint="99"/>
        <w:sz w:val="22"/>
        <w:szCs w:val="22"/>
      </w:rPr>
      <w:tab/>
      <w:t>Procédure devant l</w:t>
    </w:r>
    <w:r w:rsidR="001E4F74">
      <w:rPr>
        <w:rFonts w:ascii="Lato" w:hAnsi="Lato"/>
        <w:b/>
        <w:bCs/>
        <w:color w:val="8EAADB" w:themeColor="accent1" w:themeTint="99"/>
        <w:sz w:val="22"/>
        <w:szCs w:val="22"/>
      </w:rPr>
      <w:t>a cour d'appel et retrait du rôle</w:t>
    </w:r>
  </w:p>
  <w:p w14:paraId="22377F0C" w14:textId="4611B831" w:rsidR="00F5593C" w:rsidRDefault="00F5593C" w:rsidP="007C2E61">
    <w:pPr>
      <w:pStyle w:val="En-tte"/>
      <w:jc w:val="right"/>
      <w:rPr>
        <w:sz w:val="22"/>
        <w:szCs w:val="22"/>
      </w:rPr>
    </w:pPr>
  </w:p>
  <w:p w14:paraId="30D3F88F" w14:textId="77777777" w:rsidR="00F5593C" w:rsidRPr="0007755E" w:rsidRDefault="00F5593C" w:rsidP="007C2E61">
    <w:pPr>
      <w:pStyle w:val="En-tte"/>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5E9D" w14:textId="77777777" w:rsidR="00A348CF" w:rsidRDefault="00A348C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9198A"/>
    <w:multiLevelType w:val="hybridMultilevel"/>
    <w:tmpl w:val="06564ED4"/>
    <w:lvl w:ilvl="0" w:tplc="92008520">
      <w:start w:val="1"/>
      <w:numFmt w:val="bullet"/>
      <w:lvlText w:val="•"/>
      <w:lvlJc w:val="left"/>
      <w:pPr>
        <w:tabs>
          <w:tab w:val="num" w:pos="720"/>
        </w:tabs>
        <w:ind w:left="720" w:hanging="360"/>
      </w:pPr>
      <w:rPr>
        <w:rFonts w:ascii="Arial" w:hAnsi="Arial" w:hint="default"/>
      </w:rPr>
    </w:lvl>
    <w:lvl w:ilvl="1" w:tplc="835A949E" w:tentative="1">
      <w:start w:val="1"/>
      <w:numFmt w:val="bullet"/>
      <w:lvlText w:val="•"/>
      <w:lvlJc w:val="left"/>
      <w:pPr>
        <w:tabs>
          <w:tab w:val="num" w:pos="1440"/>
        </w:tabs>
        <w:ind w:left="1440" w:hanging="360"/>
      </w:pPr>
      <w:rPr>
        <w:rFonts w:ascii="Arial" w:hAnsi="Arial" w:hint="default"/>
      </w:rPr>
    </w:lvl>
    <w:lvl w:ilvl="2" w:tplc="FAB8FB7E" w:tentative="1">
      <w:start w:val="1"/>
      <w:numFmt w:val="bullet"/>
      <w:lvlText w:val="•"/>
      <w:lvlJc w:val="left"/>
      <w:pPr>
        <w:tabs>
          <w:tab w:val="num" w:pos="2160"/>
        </w:tabs>
        <w:ind w:left="2160" w:hanging="360"/>
      </w:pPr>
      <w:rPr>
        <w:rFonts w:ascii="Arial" w:hAnsi="Arial" w:hint="default"/>
      </w:rPr>
    </w:lvl>
    <w:lvl w:ilvl="3" w:tplc="C49882A6" w:tentative="1">
      <w:start w:val="1"/>
      <w:numFmt w:val="bullet"/>
      <w:lvlText w:val="•"/>
      <w:lvlJc w:val="left"/>
      <w:pPr>
        <w:tabs>
          <w:tab w:val="num" w:pos="2880"/>
        </w:tabs>
        <w:ind w:left="2880" w:hanging="360"/>
      </w:pPr>
      <w:rPr>
        <w:rFonts w:ascii="Arial" w:hAnsi="Arial" w:hint="default"/>
      </w:rPr>
    </w:lvl>
    <w:lvl w:ilvl="4" w:tplc="A24226BC" w:tentative="1">
      <w:start w:val="1"/>
      <w:numFmt w:val="bullet"/>
      <w:lvlText w:val="•"/>
      <w:lvlJc w:val="left"/>
      <w:pPr>
        <w:tabs>
          <w:tab w:val="num" w:pos="3600"/>
        </w:tabs>
        <w:ind w:left="3600" w:hanging="360"/>
      </w:pPr>
      <w:rPr>
        <w:rFonts w:ascii="Arial" w:hAnsi="Arial" w:hint="default"/>
      </w:rPr>
    </w:lvl>
    <w:lvl w:ilvl="5" w:tplc="4AE488FC" w:tentative="1">
      <w:start w:val="1"/>
      <w:numFmt w:val="bullet"/>
      <w:lvlText w:val="•"/>
      <w:lvlJc w:val="left"/>
      <w:pPr>
        <w:tabs>
          <w:tab w:val="num" w:pos="4320"/>
        </w:tabs>
        <w:ind w:left="4320" w:hanging="360"/>
      </w:pPr>
      <w:rPr>
        <w:rFonts w:ascii="Arial" w:hAnsi="Arial" w:hint="default"/>
      </w:rPr>
    </w:lvl>
    <w:lvl w:ilvl="6" w:tplc="B31A5E6C" w:tentative="1">
      <w:start w:val="1"/>
      <w:numFmt w:val="bullet"/>
      <w:lvlText w:val="•"/>
      <w:lvlJc w:val="left"/>
      <w:pPr>
        <w:tabs>
          <w:tab w:val="num" w:pos="5040"/>
        </w:tabs>
        <w:ind w:left="5040" w:hanging="360"/>
      </w:pPr>
      <w:rPr>
        <w:rFonts w:ascii="Arial" w:hAnsi="Arial" w:hint="default"/>
      </w:rPr>
    </w:lvl>
    <w:lvl w:ilvl="7" w:tplc="BE402E98" w:tentative="1">
      <w:start w:val="1"/>
      <w:numFmt w:val="bullet"/>
      <w:lvlText w:val="•"/>
      <w:lvlJc w:val="left"/>
      <w:pPr>
        <w:tabs>
          <w:tab w:val="num" w:pos="5760"/>
        </w:tabs>
        <w:ind w:left="5760" w:hanging="360"/>
      </w:pPr>
      <w:rPr>
        <w:rFonts w:ascii="Arial" w:hAnsi="Arial" w:hint="default"/>
      </w:rPr>
    </w:lvl>
    <w:lvl w:ilvl="8" w:tplc="E32C9C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AF1232"/>
    <w:multiLevelType w:val="hybridMultilevel"/>
    <w:tmpl w:val="9F6EF188"/>
    <w:numStyleLink w:val="Style1import"/>
  </w:abstractNum>
  <w:abstractNum w:abstractNumId="2" w15:restartNumberingAfterBreak="0">
    <w:nsid w:val="4AC77BCA"/>
    <w:multiLevelType w:val="hybridMultilevel"/>
    <w:tmpl w:val="8DF4420A"/>
    <w:styleLink w:val="Style1import1"/>
    <w:lvl w:ilvl="0" w:tplc="D1D0D8B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AC099D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AF0DBF6">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B62C4CC">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DC240FE">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E1C60A2">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66CEE3A">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592B0FC">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492B724">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86551C6"/>
    <w:multiLevelType w:val="hybridMultilevel"/>
    <w:tmpl w:val="9F6EF188"/>
    <w:styleLink w:val="Style1import"/>
    <w:lvl w:ilvl="0" w:tplc="B40A92A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598F94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7EC568">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5C280E">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72933C">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B0B0E0">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049210">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A07E16">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18175A">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13C10F1"/>
    <w:multiLevelType w:val="hybridMultilevel"/>
    <w:tmpl w:val="8DF4420A"/>
    <w:numStyleLink w:val="Style1import1"/>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37"/>
    <w:rsid w:val="00020D88"/>
    <w:rsid w:val="000235B4"/>
    <w:rsid w:val="00024D5E"/>
    <w:rsid w:val="00025B47"/>
    <w:rsid w:val="00030F22"/>
    <w:rsid w:val="00037361"/>
    <w:rsid w:val="00071285"/>
    <w:rsid w:val="0007755E"/>
    <w:rsid w:val="00081E01"/>
    <w:rsid w:val="000F06A4"/>
    <w:rsid w:val="00120263"/>
    <w:rsid w:val="00133AFB"/>
    <w:rsid w:val="00144ECE"/>
    <w:rsid w:val="001474D2"/>
    <w:rsid w:val="00157183"/>
    <w:rsid w:val="00183DAD"/>
    <w:rsid w:val="00196525"/>
    <w:rsid w:val="00196682"/>
    <w:rsid w:val="00197899"/>
    <w:rsid w:val="00197A04"/>
    <w:rsid w:val="001A0EA9"/>
    <w:rsid w:val="001B0A80"/>
    <w:rsid w:val="001C2363"/>
    <w:rsid w:val="001C7917"/>
    <w:rsid w:val="001E4F74"/>
    <w:rsid w:val="001F5914"/>
    <w:rsid w:val="0022669F"/>
    <w:rsid w:val="00253FDA"/>
    <w:rsid w:val="002623EA"/>
    <w:rsid w:val="002732A6"/>
    <w:rsid w:val="00276201"/>
    <w:rsid w:val="002B1EE0"/>
    <w:rsid w:val="002B43D3"/>
    <w:rsid w:val="002F0689"/>
    <w:rsid w:val="002F0692"/>
    <w:rsid w:val="00317B3C"/>
    <w:rsid w:val="00342370"/>
    <w:rsid w:val="00371FB9"/>
    <w:rsid w:val="00394E13"/>
    <w:rsid w:val="003D3219"/>
    <w:rsid w:val="003E7813"/>
    <w:rsid w:val="004319D3"/>
    <w:rsid w:val="00452E70"/>
    <w:rsid w:val="004574E1"/>
    <w:rsid w:val="004A68C2"/>
    <w:rsid w:val="004E5176"/>
    <w:rsid w:val="004E79FE"/>
    <w:rsid w:val="00501ED2"/>
    <w:rsid w:val="00512F1F"/>
    <w:rsid w:val="005157A7"/>
    <w:rsid w:val="005417BB"/>
    <w:rsid w:val="00566E2D"/>
    <w:rsid w:val="00583CD1"/>
    <w:rsid w:val="005B2FFD"/>
    <w:rsid w:val="005C1113"/>
    <w:rsid w:val="005C3001"/>
    <w:rsid w:val="005F2B04"/>
    <w:rsid w:val="006268DF"/>
    <w:rsid w:val="00633242"/>
    <w:rsid w:val="006564CA"/>
    <w:rsid w:val="00656D04"/>
    <w:rsid w:val="00661494"/>
    <w:rsid w:val="00680D16"/>
    <w:rsid w:val="00682BF9"/>
    <w:rsid w:val="006959AC"/>
    <w:rsid w:val="007105FE"/>
    <w:rsid w:val="00722519"/>
    <w:rsid w:val="00733B0E"/>
    <w:rsid w:val="0074028B"/>
    <w:rsid w:val="007B0605"/>
    <w:rsid w:val="007C2E61"/>
    <w:rsid w:val="0080735D"/>
    <w:rsid w:val="00831F63"/>
    <w:rsid w:val="00846E29"/>
    <w:rsid w:val="008576C3"/>
    <w:rsid w:val="00887FDC"/>
    <w:rsid w:val="008A52B5"/>
    <w:rsid w:val="008C3456"/>
    <w:rsid w:val="008E755F"/>
    <w:rsid w:val="00906D26"/>
    <w:rsid w:val="009153CB"/>
    <w:rsid w:val="00961F62"/>
    <w:rsid w:val="009E4E9D"/>
    <w:rsid w:val="009F4F31"/>
    <w:rsid w:val="00A348CF"/>
    <w:rsid w:val="00A356D6"/>
    <w:rsid w:val="00A42C0B"/>
    <w:rsid w:val="00A7727A"/>
    <w:rsid w:val="00AC21AA"/>
    <w:rsid w:val="00AD351D"/>
    <w:rsid w:val="00B451DC"/>
    <w:rsid w:val="00B75AB0"/>
    <w:rsid w:val="00BA7F26"/>
    <w:rsid w:val="00BF07A4"/>
    <w:rsid w:val="00C5750B"/>
    <w:rsid w:val="00C73327"/>
    <w:rsid w:val="00C76793"/>
    <w:rsid w:val="00CC5DC9"/>
    <w:rsid w:val="00CD270D"/>
    <w:rsid w:val="00D1303B"/>
    <w:rsid w:val="00D25083"/>
    <w:rsid w:val="00D3569E"/>
    <w:rsid w:val="00D37599"/>
    <w:rsid w:val="00DA4F6D"/>
    <w:rsid w:val="00DC0F0D"/>
    <w:rsid w:val="00DE1D3E"/>
    <w:rsid w:val="00DE5FE2"/>
    <w:rsid w:val="00E01633"/>
    <w:rsid w:val="00E103D0"/>
    <w:rsid w:val="00E120E1"/>
    <w:rsid w:val="00E70022"/>
    <w:rsid w:val="00E96419"/>
    <w:rsid w:val="00E96F26"/>
    <w:rsid w:val="00EA3637"/>
    <w:rsid w:val="00EB5B87"/>
    <w:rsid w:val="00EE0569"/>
    <w:rsid w:val="00F40888"/>
    <w:rsid w:val="00F5593C"/>
    <w:rsid w:val="00F65766"/>
    <w:rsid w:val="00F843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058BD"/>
  <w15:docId w15:val="{4DAEFE48-0C2E-4F53-A4EC-F7010DB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AFB"/>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paragraph" w:styleId="Titre1">
    <w:name w:val="heading 1"/>
    <w:basedOn w:val="Normal"/>
    <w:next w:val="Normal"/>
    <w:link w:val="Titre1Car"/>
    <w:autoRedefine/>
    <w:uiPriority w:val="9"/>
    <w:qFormat/>
    <w:rsid w:val="002B43D3"/>
    <w:pPr>
      <w:keepNext/>
      <w:keepLines/>
      <w:pBdr>
        <w:top w:val="single" w:sz="24" w:space="4" w:color="DEEAF6" w:themeColor="accent5" w:themeTint="33"/>
        <w:bottom w:val="single" w:sz="24" w:space="4" w:color="DEEAF6" w:themeColor="accent5" w:themeTint="33"/>
      </w:pBdr>
      <w:spacing w:before="0"/>
      <w:outlineLvl w:val="0"/>
    </w:pPr>
    <w:rPr>
      <w:rFonts w:eastAsiaTheme="majorEastAsia" w:cstheme="majorBidi"/>
      <w:b/>
      <w:bCs/>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30"/>
      <w:szCs w:val="30"/>
      <w14:textOutline w14:w="0" w14:cap="flat" w14:cmpd="sng" w14:algn="ctr">
        <w14:noFill/>
        <w14:prstDash w14:val="solid"/>
        <w14:bevel/>
      </w14:textOutline>
    </w:rPr>
  </w:style>
  <w:style w:type="paragraph" w:styleId="Pieddepage">
    <w:name w:val="footer"/>
    <w:pPr>
      <w:tabs>
        <w:tab w:val="center" w:pos="4536"/>
        <w:tab w:val="right" w:pos="9072"/>
      </w:tabs>
      <w:jc w:val="both"/>
    </w:pPr>
    <w:rPr>
      <w:rFonts w:cs="Arial Unicode MS"/>
      <w:color w:val="000000"/>
      <w:sz w:val="24"/>
      <w:szCs w:val="24"/>
      <w:u w:color="000000"/>
    </w:rPr>
  </w:style>
  <w:style w:type="character" w:customStyle="1" w:styleId="Aucun">
    <w:name w:val="Aucun"/>
  </w:style>
  <w:style w:type="paragraph" w:customStyle="1" w:styleId="CorpsA">
    <w:name w:val="Corps A"/>
    <w:pPr>
      <w:jc w:val="both"/>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PardfautA">
    <w:name w:val="Par défaut A"/>
    <w:rPr>
      <w:rFonts w:ascii="Helvetica Neue" w:hAnsi="Helvetica Neue" w:cs="Arial Unicode MS"/>
      <w:color w:val="000000"/>
      <w:sz w:val="28"/>
      <w:szCs w:val="28"/>
      <w:u w:color="000000"/>
      <w14:textOutline w14:w="12700" w14:cap="flat" w14:cmpd="sng" w14:algn="ctr">
        <w14:noFill/>
        <w14:prstDash w14:val="solid"/>
        <w14:miter w14:lim="400000"/>
      </w14:textOutline>
    </w:rPr>
  </w:style>
  <w:style w:type="numbering" w:customStyle="1" w:styleId="Style1import">
    <w:name w:val="Style 1 importé"/>
    <w:pPr>
      <w:numPr>
        <w:numId w:val="1"/>
      </w:numPr>
    </w:pPr>
  </w:style>
  <w:style w:type="paragraph" w:styleId="Paragraphedeliste">
    <w:name w:val="List Paragraph"/>
    <w:uiPriority w:val="34"/>
    <w:qFormat/>
    <w:pPr>
      <w:ind w:left="720"/>
      <w:jc w:val="both"/>
    </w:pPr>
    <w:rPr>
      <w:rFonts w:eastAsia="Times New Roman"/>
      <w:color w:val="000000"/>
      <w:sz w:val="24"/>
      <w:szCs w:val="24"/>
      <w:u w:color="000000"/>
    </w:rPr>
  </w:style>
  <w:style w:type="paragraph" w:styleId="Notedebasdepage">
    <w:name w:val="footnote text"/>
    <w:basedOn w:val="Normal"/>
    <w:link w:val="NotedebasdepageCar"/>
    <w:uiPriority w:val="99"/>
    <w:unhideWhenUsed/>
    <w:rsid w:val="005F2B04"/>
    <w:rPr>
      <w:sz w:val="20"/>
      <w:szCs w:val="20"/>
    </w:rPr>
  </w:style>
  <w:style w:type="character" w:customStyle="1" w:styleId="NotedebasdepageCar">
    <w:name w:val="Note de bas de page Car"/>
    <w:basedOn w:val="Policepardfaut"/>
    <w:link w:val="Notedebasdepage"/>
    <w:uiPriority w:val="99"/>
    <w:rsid w:val="005F2B04"/>
    <w:rPr>
      <w:lang w:val="en-US" w:eastAsia="en-US"/>
    </w:rPr>
  </w:style>
  <w:style w:type="character" w:styleId="Appelnotedebasdep">
    <w:name w:val="footnote reference"/>
    <w:basedOn w:val="Policepardfaut"/>
    <w:uiPriority w:val="99"/>
    <w:semiHidden/>
    <w:unhideWhenUsed/>
    <w:rsid w:val="005F2B04"/>
    <w:rPr>
      <w:vertAlign w:val="superscript"/>
    </w:rPr>
  </w:style>
  <w:style w:type="character" w:customStyle="1" w:styleId="Titre1Car">
    <w:name w:val="Titre 1 Car"/>
    <w:basedOn w:val="Policepardfaut"/>
    <w:link w:val="Titre1"/>
    <w:uiPriority w:val="9"/>
    <w:rsid w:val="002B43D3"/>
    <w:rPr>
      <w:rFonts w:ascii="Lato" w:eastAsiaTheme="majorEastAsia" w:hAnsi="Lato" w:cstheme="majorBidi"/>
      <w:b/>
      <w:bCs/>
      <w:color w:val="2F5496" w:themeColor="accent1" w:themeShade="BF"/>
      <w:sz w:val="32"/>
      <w:szCs w:val="32"/>
      <w:u w:color="000000"/>
      <w14:textOutline w14:w="12700" w14:cap="flat" w14:cmpd="sng" w14:algn="ctr">
        <w14:noFill/>
        <w14:prstDash w14:val="solid"/>
        <w14:miter w14:lim="400000"/>
      </w14:textOutline>
    </w:rPr>
  </w:style>
  <w:style w:type="paragraph" w:styleId="Citationintense">
    <w:name w:val="Intense Quote"/>
    <w:basedOn w:val="Normal"/>
    <w:next w:val="Normal"/>
    <w:link w:val="CitationintenseCar"/>
    <w:autoRedefine/>
    <w:uiPriority w:val="30"/>
    <w:qFormat/>
    <w:rsid w:val="008C3456"/>
    <w:pPr>
      <w:pBdr>
        <w:top w:val="single" w:sz="4" w:space="10" w:color="4472C4" w:themeColor="accent1"/>
        <w:bottom w:val="single" w:sz="4" w:space="10" w:color="4472C4" w:themeColor="accent1"/>
      </w:pBdr>
      <w:overflowPunct w:val="0"/>
      <w:autoSpaceDE w:val="0"/>
      <w:autoSpaceDN w:val="0"/>
      <w:adjustRightInd w:val="0"/>
      <w:spacing w:before="360" w:after="360"/>
      <w:jc w:val="center"/>
      <w:textAlignment w:val="baseline"/>
    </w:pPr>
    <w:rPr>
      <w:rFonts w:ascii="Georgia" w:eastAsia="Times New Roman" w:hAnsi="Georgia"/>
      <w:b/>
      <w:i/>
      <w:iCs/>
      <w:caps/>
      <w:color w:val="2F5496" w:themeColor="accent1" w:themeShade="BF"/>
      <w:sz w:val="28"/>
      <w:szCs w:val="28"/>
      <w:bdr w:val="none" w:sz="0" w:space="0" w:color="auto"/>
      <w:lang w:val="fr-CA"/>
    </w:rPr>
  </w:style>
  <w:style w:type="character" w:customStyle="1" w:styleId="CitationintenseCar">
    <w:name w:val="Citation intense Car"/>
    <w:basedOn w:val="Policepardfaut"/>
    <w:link w:val="Citationintense"/>
    <w:uiPriority w:val="30"/>
    <w:rsid w:val="008C3456"/>
    <w:rPr>
      <w:rFonts w:ascii="Georgia" w:eastAsia="Times New Roman" w:hAnsi="Georgia"/>
      <w:b/>
      <w:i/>
      <w:iCs/>
      <w:caps/>
      <w:color w:val="2F5496" w:themeColor="accent1" w:themeShade="BF"/>
      <w:sz w:val="28"/>
      <w:szCs w:val="28"/>
      <w:bdr w:val="none" w:sz="0" w:space="0" w:color="auto"/>
      <w:lang w:val="fr-CA"/>
    </w:rPr>
  </w:style>
  <w:style w:type="paragraph" w:styleId="NormalWeb">
    <w:name w:val="Normal (Web)"/>
    <w:basedOn w:val="Normal"/>
    <w:uiPriority w:val="99"/>
    <w:unhideWhenUsed/>
    <w:rsid w:val="00C76793"/>
    <w:pPr>
      <w:spacing w:before="100" w:beforeAutospacing="1" w:after="100" w:afterAutospacing="1"/>
    </w:pPr>
    <w:rPr>
      <w:rFonts w:eastAsia="Times New Roman"/>
      <w:bdr w:val="none" w:sz="0" w:space="0" w:color="auto"/>
    </w:rPr>
  </w:style>
  <w:style w:type="paragraph" w:styleId="Sansinterligne">
    <w:name w:val="No Spacing"/>
    <w:uiPriority w:val="1"/>
    <w:rsid w:val="004E79FE"/>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Lato" w:hAnsi="Lato" w:cs="Arial Unicode MS"/>
      <w:color w:val="000000"/>
      <w:sz w:val="24"/>
      <w:szCs w:val="24"/>
      <w:u w:color="000000"/>
      <w14:textOutline w14:w="12700" w14:cap="flat" w14:cmpd="sng" w14:algn="ctr">
        <w14:noFill/>
        <w14:prstDash w14:val="solid"/>
        <w14:miter w14:lim="400000"/>
      </w14:textOutline>
    </w:rPr>
  </w:style>
  <w:style w:type="numbering" w:customStyle="1" w:styleId="Style1import1">
    <w:name w:val="Style 1 importé1"/>
    <w:rsid w:val="00F40888"/>
    <w:pPr>
      <w:numPr>
        <w:numId w:val="4"/>
      </w:numPr>
    </w:pPr>
  </w:style>
  <w:style w:type="character" w:styleId="Marquedecommentaire">
    <w:name w:val="annotation reference"/>
    <w:basedOn w:val="Policepardfaut"/>
    <w:uiPriority w:val="99"/>
    <w:semiHidden/>
    <w:unhideWhenUsed/>
    <w:rsid w:val="00DE5FE2"/>
    <w:rPr>
      <w:sz w:val="16"/>
      <w:szCs w:val="16"/>
    </w:rPr>
  </w:style>
  <w:style w:type="paragraph" w:styleId="Commentaire">
    <w:name w:val="annotation text"/>
    <w:basedOn w:val="Normal"/>
    <w:link w:val="CommentaireCar"/>
    <w:uiPriority w:val="99"/>
    <w:semiHidden/>
    <w:unhideWhenUsed/>
    <w:rsid w:val="00DE5FE2"/>
    <w:rPr>
      <w:sz w:val="20"/>
      <w:szCs w:val="20"/>
    </w:rPr>
  </w:style>
  <w:style w:type="character" w:customStyle="1" w:styleId="CommentaireCar">
    <w:name w:val="Commentaire Car"/>
    <w:basedOn w:val="Policepardfaut"/>
    <w:link w:val="Commentaire"/>
    <w:uiPriority w:val="99"/>
    <w:semiHidden/>
    <w:rsid w:val="00DE5FE2"/>
    <w:rPr>
      <w:rFonts w:ascii="Lato" w:hAnsi="Lato" w:cs="Arial Unicode MS"/>
      <w:color w:val="000000"/>
      <w:u w:color="000000"/>
      <w14:textOutline w14:w="12700" w14:cap="flat" w14:cmpd="sng" w14:algn="ctr">
        <w14:noFill/>
        <w14:prstDash w14:val="solid"/>
        <w14:miter w14:lim="400000"/>
      </w14:textOutline>
    </w:rPr>
  </w:style>
  <w:style w:type="paragraph" w:styleId="Objetducommentaire">
    <w:name w:val="annotation subject"/>
    <w:basedOn w:val="Commentaire"/>
    <w:next w:val="Commentaire"/>
    <w:link w:val="ObjetducommentaireCar"/>
    <w:uiPriority w:val="99"/>
    <w:semiHidden/>
    <w:unhideWhenUsed/>
    <w:rsid w:val="00DE5FE2"/>
    <w:rPr>
      <w:b/>
      <w:bCs/>
    </w:rPr>
  </w:style>
  <w:style w:type="character" w:customStyle="1" w:styleId="ObjetducommentaireCar">
    <w:name w:val="Objet du commentaire Car"/>
    <w:basedOn w:val="CommentaireCar"/>
    <w:link w:val="Objetducommentaire"/>
    <w:uiPriority w:val="99"/>
    <w:semiHidden/>
    <w:rsid w:val="00DE5FE2"/>
    <w:rPr>
      <w:rFonts w:ascii="Lato" w:hAnsi="Lato" w:cs="Arial Unicode MS"/>
      <w:b/>
      <w:bCs/>
      <w:color w:val="000000"/>
      <w:u w:color="000000"/>
      <w14:textOutline w14:w="12700" w14:cap="flat" w14:cmpd="sng" w14:algn="ctr">
        <w14:noFill/>
        <w14:prstDash w14:val="solid"/>
        <w14:miter w14:lim="400000"/>
      </w14:textOutline>
    </w:rPr>
  </w:style>
  <w:style w:type="paragraph" w:styleId="Textedebulles">
    <w:name w:val="Balloon Text"/>
    <w:basedOn w:val="Normal"/>
    <w:link w:val="TextedebullesCar"/>
    <w:uiPriority w:val="99"/>
    <w:semiHidden/>
    <w:unhideWhenUsed/>
    <w:rsid w:val="00DE5FE2"/>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E5FE2"/>
    <w:rPr>
      <w:rFonts w:ascii="Segoe UI" w:hAnsi="Segoe UI" w:cs="Segoe UI"/>
      <w:color w:val="000000"/>
      <w:sz w:val="18"/>
      <w:szCs w:val="18"/>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3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0E8DE5DFEBD641B3FF3EADA9E3773A" ma:contentTypeVersion="10" ma:contentTypeDescription="Crée un document." ma:contentTypeScope="" ma:versionID="433566d0df1edb5346ccbd894d68b8cd">
  <xsd:schema xmlns:xsd="http://www.w3.org/2001/XMLSchema" xmlns:xs="http://www.w3.org/2001/XMLSchema" xmlns:p="http://schemas.microsoft.com/office/2006/metadata/properties" xmlns:ns3="c9cff3c5-c016-4880-a82d-47ce1cc14ca1" targetNamespace="http://schemas.microsoft.com/office/2006/metadata/properties" ma:root="true" ma:fieldsID="b2ce37ce15b33f39a24678cea8f59ee6" ns3:_="">
    <xsd:import namespace="c9cff3c5-c016-4880-a82d-47ce1cc14c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f3c5-c016-4880-a82d-47ce1cc14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CA341-DF5A-4B97-881B-540B07CF5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ff3c5-c016-4880-a82d-47ce1cc14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A7CC9A-E23F-4A89-9E86-45674EB5CBAD}">
  <ds:schemaRefs>
    <ds:schemaRef ds:uri="http://schemas.microsoft.com/sharepoint/v3/contenttype/forms"/>
  </ds:schemaRefs>
</ds:datastoreItem>
</file>

<file path=customXml/itemProps3.xml><?xml version="1.0" encoding="utf-8"?>
<ds:datastoreItem xmlns:ds="http://schemas.openxmlformats.org/officeDocument/2006/customXml" ds:itemID="{C62B4D4D-F6EC-4D58-848B-ED190FCD28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C2AE2E-19CB-4EEC-9A89-2D22A722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2335</Words>
  <Characters>12844</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El Marnissy</cp:lastModifiedBy>
  <cp:revision>26</cp:revision>
  <cp:lastPrinted>2020-04-25T08:21:00Z</cp:lastPrinted>
  <dcterms:created xsi:type="dcterms:W3CDTF">2020-04-26T17:31:00Z</dcterms:created>
  <dcterms:modified xsi:type="dcterms:W3CDTF">2022-01-28T15:00:00Z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0x010100AF0E8DE5DFEBD641B3FF3EADA9E3773A</vt:lpwstr>
  </property>
</Properties>
</file>