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4F334" w14:textId="483ECC40" w:rsidR="00EA3637" w:rsidRPr="00633242" w:rsidRDefault="00887FDC" w:rsidP="00C21359">
      <w:pPr>
        <w:pStyle w:val="CorpsA"/>
        <w:pBdr>
          <w:top w:val="thinThickSmallGap" w:sz="18" w:space="4" w:color="2F5496" w:themeColor="accent1" w:themeShade="BF"/>
          <w:left w:val="thinThickSmallGap" w:sz="18" w:space="0" w:color="2F5496" w:themeColor="accent1" w:themeShade="BF"/>
          <w:bottom w:val="thickThinSmallGap" w:sz="18" w:space="4" w:color="2F5496" w:themeColor="accent1" w:themeShade="BF"/>
          <w:right w:val="thickThinSmallGap" w:sz="18" w:space="0"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aps/>
          <w:color w:val="2F5496" w:themeColor="accent1" w:themeShade="BF"/>
          <w:sz w:val="28"/>
          <w:szCs w:val="28"/>
        </w:rPr>
      </w:pPr>
      <w:r w:rsidRPr="00633242">
        <w:rPr>
          <w:rStyle w:val="Aucun"/>
          <w:rFonts w:ascii="Lato" w:hAnsi="Lato"/>
          <w:b/>
          <w:bCs/>
          <w:caps/>
          <w:color w:val="2F5496" w:themeColor="accent1" w:themeShade="BF"/>
          <w:sz w:val="28"/>
          <w:szCs w:val="28"/>
        </w:rPr>
        <w:t xml:space="preserve">Convention de procédure participative </w:t>
      </w:r>
    </w:p>
    <w:p w14:paraId="2372E8A9" w14:textId="24FAD6CB" w:rsidR="00EA3637" w:rsidRPr="00633242" w:rsidRDefault="00887FDC" w:rsidP="00C21359">
      <w:pPr>
        <w:pStyle w:val="CorpsA"/>
        <w:pBdr>
          <w:top w:val="thinThickSmallGap" w:sz="18" w:space="4" w:color="2F5496" w:themeColor="accent1" w:themeShade="BF"/>
          <w:left w:val="thinThickSmallGap" w:sz="18" w:space="0" w:color="2F5496" w:themeColor="accent1" w:themeShade="BF"/>
          <w:bottom w:val="thickThinSmallGap" w:sz="18" w:space="4" w:color="2F5496" w:themeColor="accent1" w:themeShade="BF"/>
          <w:right w:val="thickThinSmallGap" w:sz="18" w:space="0"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b/>
          <w:bCs/>
          <w:caps/>
          <w:color w:val="2F5496" w:themeColor="accent1" w:themeShade="BF"/>
          <w:sz w:val="28"/>
          <w:szCs w:val="28"/>
          <w:lang w:val="de-DE"/>
        </w:rPr>
      </w:pPr>
      <w:r w:rsidRPr="00633242">
        <w:rPr>
          <w:rStyle w:val="Aucun"/>
          <w:rFonts w:ascii="Lato" w:hAnsi="Lato"/>
          <w:b/>
          <w:bCs/>
          <w:caps/>
          <w:color w:val="2F5496" w:themeColor="accent1" w:themeShade="BF"/>
          <w:sz w:val="28"/>
          <w:szCs w:val="28"/>
          <w:lang w:val="de-DE"/>
        </w:rPr>
        <w:t>DE MISE EN ETAT</w:t>
      </w:r>
    </w:p>
    <w:p w14:paraId="0A545BE9" w14:textId="77777777" w:rsidR="00EA3637" w:rsidRPr="00633242" w:rsidRDefault="00887FDC" w:rsidP="00C21359">
      <w:pPr>
        <w:pStyle w:val="CorpsA"/>
        <w:pBdr>
          <w:top w:val="thinThickSmallGap" w:sz="18" w:space="4" w:color="2F5496" w:themeColor="accent1" w:themeShade="BF"/>
          <w:left w:val="thinThickSmallGap" w:sz="18" w:space="0" w:color="2F5496" w:themeColor="accent1" w:themeShade="BF"/>
          <w:bottom w:val="thickThinSmallGap" w:sz="18" w:space="4" w:color="2F5496" w:themeColor="accent1" w:themeShade="BF"/>
          <w:right w:val="thickThinSmallGap" w:sz="18" w:space="0"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color w:val="2F5496" w:themeColor="accent1" w:themeShade="BF"/>
        </w:rPr>
      </w:pPr>
      <w:r w:rsidRPr="00633242">
        <w:rPr>
          <w:rStyle w:val="Aucun"/>
          <w:rFonts w:ascii="Lato" w:hAnsi="Lato"/>
          <w:i/>
          <w:iCs/>
          <w:color w:val="2F5496" w:themeColor="accent1" w:themeShade="BF"/>
        </w:rPr>
        <w:t xml:space="preserve">Articles 2062 et suivants du code civil </w:t>
      </w:r>
    </w:p>
    <w:p w14:paraId="0BA362AD" w14:textId="2061AE70" w:rsidR="005C1113" w:rsidRPr="005C1113" w:rsidRDefault="00887FDC" w:rsidP="00C21359">
      <w:pPr>
        <w:pStyle w:val="CorpsA"/>
        <w:pBdr>
          <w:top w:val="thinThickSmallGap" w:sz="18" w:space="4" w:color="2F5496" w:themeColor="accent1" w:themeShade="BF"/>
          <w:left w:val="thinThickSmallGap" w:sz="18" w:space="0" w:color="2F5496" w:themeColor="accent1" w:themeShade="BF"/>
          <w:bottom w:val="thickThinSmallGap" w:sz="18" w:space="4" w:color="2F5496" w:themeColor="accent1" w:themeShade="BF"/>
          <w:right w:val="thickThinSmallGap" w:sz="18" w:space="0" w:color="2F5496" w:themeColor="accent1" w:themeShade="BF"/>
          <w:between w:val="none" w:sz="0" w:space="0" w:color="auto"/>
          <w:bar w:val="none" w:sz="0" w:color="auto"/>
        </w:pBdr>
        <w:shd w:val="clear" w:color="auto" w:fill="DEEAF6" w:themeFill="accent5" w:themeFillTint="33"/>
        <w:ind w:right="281"/>
        <w:jc w:val="center"/>
        <w:rPr>
          <w:rStyle w:val="Aucun"/>
          <w:rFonts w:ascii="Lato" w:hAnsi="Lato"/>
          <w:i/>
          <w:iCs/>
        </w:rPr>
      </w:pPr>
      <w:r w:rsidRPr="00633242">
        <w:rPr>
          <w:rStyle w:val="Aucun"/>
          <w:rFonts w:ascii="Lato" w:hAnsi="Lato"/>
          <w:i/>
          <w:iCs/>
          <w:color w:val="2F5496" w:themeColor="accent1" w:themeShade="BF"/>
        </w:rPr>
        <w:t xml:space="preserve">&amp; 1542 et suivants du code de procédure civile </w:t>
      </w:r>
    </w:p>
    <w:p w14:paraId="577E15F0" w14:textId="77777777" w:rsidR="00EA3637" w:rsidRDefault="00EA3637">
      <w:pPr>
        <w:pStyle w:val="CorpsA"/>
        <w:ind w:right="281"/>
        <w:rPr>
          <w:rStyle w:val="Aucun"/>
        </w:rPr>
      </w:pPr>
    </w:p>
    <w:p w14:paraId="1B1C813D" w14:textId="77777777" w:rsidR="00EA3637" w:rsidRPr="005C1113" w:rsidRDefault="00EA3637">
      <w:pPr>
        <w:pStyle w:val="CorpsA"/>
        <w:ind w:right="281"/>
        <w:rPr>
          <w:rStyle w:val="Aucun"/>
          <w:rFonts w:ascii="Lato" w:hAnsi="Lato"/>
        </w:rPr>
      </w:pPr>
    </w:p>
    <w:p w14:paraId="041986E7" w14:textId="45C41242" w:rsidR="00EA3637" w:rsidRDefault="00EA3637">
      <w:pPr>
        <w:pStyle w:val="CorpsA"/>
        <w:ind w:right="281"/>
        <w:rPr>
          <w:rStyle w:val="Aucun"/>
          <w:rFonts w:ascii="Lato" w:hAnsi="Lato"/>
        </w:rPr>
      </w:pPr>
    </w:p>
    <w:p w14:paraId="0DFD511C" w14:textId="77777777" w:rsidR="00633242" w:rsidRPr="005C1113" w:rsidRDefault="00633242">
      <w:pPr>
        <w:pStyle w:val="CorpsA"/>
        <w:ind w:right="281"/>
        <w:rPr>
          <w:rStyle w:val="Aucun"/>
          <w:rFonts w:ascii="Lato" w:hAnsi="Lato"/>
        </w:rPr>
      </w:pPr>
    </w:p>
    <w:p w14:paraId="6258FF51" w14:textId="77777777" w:rsidR="00EA3637" w:rsidRPr="005C1113" w:rsidRDefault="00887FDC">
      <w:pPr>
        <w:pStyle w:val="CorpsA"/>
        <w:ind w:right="281"/>
        <w:rPr>
          <w:rStyle w:val="Aucun"/>
          <w:rFonts w:ascii="Lato" w:hAnsi="Lato"/>
          <w:b/>
          <w:bCs/>
          <w:caps/>
        </w:rPr>
      </w:pPr>
      <w:r w:rsidRPr="005C1113">
        <w:rPr>
          <w:rStyle w:val="Aucun"/>
          <w:rFonts w:ascii="Lato" w:hAnsi="Lato"/>
          <w:b/>
          <w:bCs/>
          <w:caps/>
        </w:rPr>
        <w:t xml:space="preserve">Entre : </w:t>
      </w:r>
    </w:p>
    <w:p w14:paraId="0B47B77F" w14:textId="77777777" w:rsidR="00EA3637" w:rsidRPr="005C1113" w:rsidRDefault="00EA3637">
      <w:pPr>
        <w:pStyle w:val="CorpsA"/>
        <w:rPr>
          <w:rStyle w:val="Aucun"/>
          <w:rFonts w:ascii="Lato" w:hAnsi="Lato"/>
        </w:rPr>
      </w:pPr>
    </w:p>
    <w:p w14:paraId="59573A48" w14:textId="62D8A29E" w:rsidR="00EA3637" w:rsidRPr="005C1113" w:rsidRDefault="00887FDC">
      <w:pPr>
        <w:pStyle w:val="CorpsA"/>
        <w:rPr>
          <w:rStyle w:val="Aucun"/>
          <w:rFonts w:ascii="Lato" w:hAnsi="Lato"/>
        </w:rPr>
      </w:pPr>
      <w:r w:rsidRPr="005C1113">
        <w:rPr>
          <w:rStyle w:val="Aucun"/>
          <w:rFonts w:ascii="Lato" w:hAnsi="Lato"/>
        </w:rPr>
        <w:t>Madame</w:t>
      </w:r>
      <w:r w:rsidR="00D45F49">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 n</w:t>
      </w:r>
      <w:r w:rsidRPr="005C1113">
        <w:rPr>
          <w:rStyle w:val="Aucun"/>
          <w:rFonts w:ascii="Lato" w:hAnsi="Lato"/>
        </w:rPr>
        <w:t xml:space="preserve">é(e) le DATE DE NAISSANCE à LIEU DE NAISSANCE, de nationalité </w:t>
      </w:r>
      <w:r w:rsidRPr="005C1113">
        <w:rPr>
          <w:rStyle w:val="Aucun"/>
          <w:rFonts w:ascii="Lato" w:hAnsi="Lato"/>
          <w:lang w:val="de-DE"/>
        </w:rPr>
        <w:t xml:space="preserve">NATIONALITE, </w:t>
      </w:r>
      <w:proofErr w:type="spellStart"/>
      <w:r w:rsidRPr="005C1113">
        <w:rPr>
          <w:rStyle w:val="Aucun"/>
          <w:rFonts w:ascii="Lato" w:hAnsi="Lato"/>
          <w:lang w:val="de-DE"/>
        </w:rPr>
        <w:t>exer</w:t>
      </w:r>
      <w:proofErr w:type="spellEnd"/>
      <w:r w:rsidRPr="005C1113">
        <w:rPr>
          <w:rStyle w:val="Aucun"/>
          <w:rFonts w:ascii="Lato" w:hAnsi="Lato"/>
          <w:lang w:val="pt-PT"/>
        </w:rPr>
        <w:t>ç</w:t>
      </w:r>
      <w:proofErr w:type="spellStart"/>
      <w:r w:rsidRPr="005C1113">
        <w:rPr>
          <w:rStyle w:val="Aucun"/>
          <w:rFonts w:ascii="Lato" w:hAnsi="Lato"/>
        </w:rPr>
        <w:t>ant</w:t>
      </w:r>
      <w:proofErr w:type="spellEnd"/>
      <w:r w:rsidRPr="005C1113">
        <w:rPr>
          <w:rStyle w:val="Aucun"/>
          <w:rFonts w:ascii="Lato" w:hAnsi="Lato"/>
        </w:rPr>
        <w:t xml:space="preserve"> la profession de PROFESSION, demeurant ADRESSE</w:t>
      </w:r>
      <w:r w:rsidR="005F2B04" w:rsidRPr="005C1113">
        <w:rPr>
          <w:rStyle w:val="Appelnotedebasdep"/>
          <w:rFonts w:ascii="Lato" w:hAnsi="Lato"/>
        </w:rPr>
        <w:footnoteReference w:id="1"/>
      </w:r>
    </w:p>
    <w:p w14:paraId="0263D060" w14:textId="77777777" w:rsidR="00EA3637" w:rsidRPr="005C1113" w:rsidRDefault="00EA3637">
      <w:pPr>
        <w:pStyle w:val="CorpsA"/>
        <w:rPr>
          <w:rStyle w:val="Aucun"/>
          <w:rFonts w:ascii="Lato" w:hAnsi="Lato"/>
        </w:rPr>
      </w:pPr>
    </w:p>
    <w:p w14:paraId="4A3D9BC9" w14:textId="77777777" w:rsidR="00EA3637" w:rsidRPr="005C1113" w:rsidRDefault="00EA3637">
      <w:pPr>
        <w:pStyle w:val="CorpsA"/>
        <w:rPr>
          <w:rStyle w:val="Aucun"/>
          <w:rFonts w:ascii="Lato" w:hAnsi="Lato"/>
        </w:rPr>
      </w:pPr>
    </w:p>
    <w:p w14:paraId="388E4E9B" w14:textId="3FA49DE5" w:rsidR="00EA3637" w:rsidRPr="005C1113" w:rsidRDefault="00887FDC">
      <w:pPr>
        <w:pStyle w:val="CorpsA"/>
        <w:rPr>
          <w:rStyle w:val="Aucun"/>
          <w:rFonts w:ascii="Lato" w:hAnsi="Lato"/>
          <w:b/>
          <w:bCs/>
        </w:rPr>
      </w:pPr>
      <w:r w:rsidRPr="005C1113">
        <w:rPr>
          <w:rStyle w:val="Aucun"/>
          <w:rFonts w:ascii="Lato" w:hAnsi="Lato"/>
          <w:b/>
          <w:bCs/>
        </w:rPr>
        <w:t xml:space="preserve">Assisté </w:t>
      </w:r>
      <w:r w:rsidRPr="005C1113">
        <w:rPr>
          <w:rStyle w:val="Aucun"/>
          <w:rFonts w:ascii="Lato" w:hAnsi="Lato"/>
          <w:b/>
          <w:bCs/>
          <w:lang w:val="es-ES_tradnl"/>
        </w:rPr>
        <w:t>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X</w:t>
      </w:r>
      <w:r w:rsidRPr="005C1113">
        <w:rPr>
          <w:rStyle w:val="Aucun"/>
          <w:rFonts w:ascii="Lato" w:hAnsi="Lato"/>
          <w:b/>
          <w:bCs/>
        </w:rPr>
        <w:t xml:space="preserve">, Avocat au Barreau de , </w:t>
      </w:r>
      <w:proofErr w:type="gramStart"/>
      <w:r w:rsidRPr="005C1113">
        <w:rPr>
          <w:rStyle w:val="Aucun"/>
          <w:rFonts w:ascii="Lato" w:hAnsi="Lato"/>
          <w:b/>
          <w:bCs/>
        </w:rPr>
        <w:t>demeurant  ,</w:t>
      </w:r>
      <w:proofErr w:type="gramEnd"/>
      <w:r w:rsidRPr="005C1113">
        <w:rPr>
          <w:rStyle w:val="Aucun"/>
          <w:rFonts w:ascii="Lato" w:hAnsi="Lato"/>
          <w:b/>
          <w:bCs/>
        </w:rPr>
        <w:t xml:space="preserve"> tel,</w:t>
      </w:r>
    </w:p>
    <w:p w14:paraId="466A5FF5" w14:textId="77777777" w:rsidR="00EA3637" w:rsidRPr="005C1113" w:rsidRDefault="00887FDC">
      <w:pPr>
        <w:pStyle w:val="CorpsA"/>
        <w:ind w:right="281"/>
        <w:jc w:val="right"/>
        <w:rPr>
          <w:rStyle w:val="Aucun"/>
          <w:rFonts w:ascii="Lato" w:hAnsi="Lato"/>
          <w:b/>
          <w:bCs/>
          <w:i/>
          <w:iCs/>
        </w:rPr>
      </w:pPr>
      <w:r w:rsidRPr="005C1113">
        <w:rPr>
          <w:rStyle w:val="Aucun"/>
          <w:rFonts w:ascii="Lato" w:hAnsi="Lato"/>
          <w:b/>
          <w:bCs/>
          <w:i/>
          <w:iCs/>
        </w:rPr>
        <w:t xml:space="preserve">D’une part </w:t>
      </w:r>
    </w:p>
    <w:p w14:paraId="79F01710" w14:textId="77777777" w:rsidR="00EA3637" w:rsidRPr="005C1113" w:rsidRDefault="00EA3637">
      <w:pPr>
        <w:pStyle w:val="CorpsA"/>
        <w:rPr>
          <w:rStyle w:val="Aucun"/>
          <w:rFonts w:ascii="Lato" w:hAnsi="Lato"/>
          <w:b/>
          <w:bCs/>
          <w:i/>
          <w:iCs/>
        </w:rPr>
      </w:pPr>
    </w:p>
    <w:p w14:paraId="0AB1B195" w14:textId="1274C3D4" w:rsidR="00EA3637" w:rsidRDefault="00EA3637">
      <w:pPr>
        <w:pStyle w:val="CorpsA"/>
        <w:rPr>
          <w:rStyle w:val="Aucun"/>
          <w:rFonts w:ascii="Lato" w:hAnsi="Lato"/>
        </w:rPr>
      </w:pPr>
    </w:p>
    <w:p w14:paraId="24895916" w14:textId="77777777" w:rsidR="00633242" w:rsidRPr="005C1113" w:rsidRDefault="00633242">
      <w:pPr>
        <w:pStyle w:val="CorpsA"/>
        <w:rPr>
          <w:rStyle w:val="Aucun"/>
          <w:rFonts w:ascii="Lato" w:hAnsi="Lato"/>
        </w:rPr>
      </w:pPr>
    </w:p>
    <w:p w14:paraId="5DF662D7" w14:textId="77777777" w:rsidR="00EA3637" w:rsidRPr="005C1113" w:rsidRDefault="00EA3637">
      <w:pPr>
        <w:pStyle w:val="CorpsA"/>
        <w:ind w:right="281"/>
        <w:rPr>
          <w:rStyle w:val="Aucun"/>
          <w:rFonts w:ascii="Lato" w:hAnsi="Lato"/>
        </w:rPr>
      </w:pPr>
    </w:p>
    <w:p w14:paraId="503AB768" w14:textId="77777777" w:rsidR="00EA3637" w:rsidRPr="005C1113" w:rsidRDefault="00887FDC">
      <w:pPr>
        <w:pStyle w:val="CorpsA"/>
        <w:ind w:right="281"/>
        <w:rPr>
          <w:rStyle w:val="Aucun"/>
          <w:rFonts w:ascii="Lato" w:hAnsi="Lato"/>
          <w:b/>
          <w:bCs/>
        </w:rPr>
      </w:pPr>
      <w:r w:rsidRPr="005C1113">
        <w:rPr>
          <w:rStyle w:val="Aucun"/>
          <w:rFonts w:ascii="Lato" w:hAnsi="Lato"/>
          <w:b/>
          <w:bCs/>
        </w:rPr>
        <w:t>ET</w:t>
      </w:r>
    </w:p>
    <w:p w14:paraId="779B00CC" w14:textId="4A1D5E90" w:rsidR="00EA3637" w:rsidRDefault="00EA3637">
      <w:pPr>
        <w:pStyle w:val="CorpsA"/>
        <w:rPr>
          <w:rStyle w:val="Aucun"/>
          <w:rFonts w:ascii="Lato" w:hAnsi="Lato"/>
        </w:rPr>
      </w:pPr>
    </w:p>
    <w:p w14:paraId="63C18769" w14:textId="77777777" w:rsidR="00633242" w:rsidRPr="005C1113" w:rsidRDefault="00633242">
      <w:pPr>
        <w:pStyle w:val="CorpsA"/>
        <w:rPr>
          <w:rStyle w:val="Aucun"/>
          <w:rFonts w:ascii="Lato" w:hAnsi="Lato"/>
        </w:rPr>
      </w:pPr>
    </w:p>
    <w:p w14:paraId="107A8128" w14:textId="77777777" w:rsidR="00EA3637" w:rsidRPr="005C1113" w:rsidRDefault="00EA3637">
      <w:pPr>
        <w:pStyle w:val="CorpsA"/>
        <w:rPr>
          <w:rStyle w:val="Aucun"/>
          <w:rFonts w:ascii="Lato" w:hAnsi="Lato"/>
        </w:rPr>
      </w:pPr>
    </w:p>
    <w:p w14:paraId="46B99680" w14:textId="65EEB253" w:rsidR="00EA3637" w:rsidRPr="005C1113" w:rsidRDefault="00D45F49">
      <w:pPr>
        <w:pStyle w:val="CorpsA"/>
        <w:rPr>
          <w:rStyle w:val="Aucun"/>
          <w:rFonts w:ascii="Lato" w:hAnsi="Lato"/>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r w:rsidR="00887FDC" w:rsidRPr="005C1113">
        <w:rPr>
          <w:rStyle w:val="Aucun"/>
          <w:rFonts w:ascii="Lato" w:hAnsi="Lato"/>
          <w:lang w:val="de-DE"/>
        </w:rPr>
        <w:t>n</w:t>
      </w:r>
      <w:r w:rsidR="00887FDC" w:rsidRPr="005C1113">
        <w:rPr>
          <w:rStyle w:val="Aucun"/>
          <w:rFonts w:ascii="Lato" w:hAnsi="Lato"/>
        </w:rPr>
        <w:t xml:space="preserve">é(e) le DATE DE NAISSANCE à LIEU DE NAISSANCE, de nationalité </w:t>
      </w:r>
      <w:r w:rsidR="00887FDC" w:rsidRPr="005C1113">
        <w:rPr>
          <w:rStyle w:val="Aucun"/>
          <w:rFonts w:ascii="Lato" w:hAnsi="Lato"/>
          <w:lang w:val="de-DE"/>
        </w:rPr>
        <w:t xml:space="preserve">NATIONALITE, </w:t>
      </w:r>
      <w:proofErr w:type="spellStart"/>
      <w:r w:rsidR="00887FDC" w:rsidRPr="005C1113">
        <w:rPr>
          <w:rStyle w:val="Aucun"/>
          <w:rFonts w:ascii="Lato" w:hAnsi="Lato"/>
          <w:lang w:val="de-DE"/>
        </w:rPr>
        <w:t>exer</w:t>
      </w:r>
      <w:proofErr w:type="spellEnd"/>
      <w:r w:rsidR="00887FDC" w:rsidRPr="005C1113">
        <w:rPr>
          <w:rStyle w:val="Aucun"/>
          <w:rFonts w:ascii="Lato" w:hAnsi="Lato"/>
          <w:lang w:val="pt-PT"/>
        </w:rPr>
        <w:t>ç</w:t>
      </w:r>
      <w:proofErr w:type="spellStart"/>
      <w:r w:rsidR="00887FDC" w:rsidRPr="005C1113">
        <w:rPr>
          <w:rStyle w:val="Aucun"/>
          <w:rFonts w:ascii="Lato" w:hAnsi="Lato"/>
        </w:rPr>
        <w:t>ant</w:t>
      </w:r>
      <w:proofErr w:type="spellEnd"/>
      <w:r w:rsidR="00887FDC" w:rsidRPr="005C1113">
        <w:rPr>
          <w:rStyle w:val="Aucun"/>
          <w:rFonts w:ascii="Lato" w:hAnsi="Lato"/>
        </w:rPr>
        <w:t xml:space="preserve"> la profession de PROFESSION, demeurant ADRESSE</w:t>
      </w:r>
      <w:r w:rsidR="005F2B04" w:rsidRPr="005C1113">
        <w:rPr>
          <w:rStyle w:val="Appelnotedebasdep"/>
          <w:rFonts w:ascii="Lato" w:hAnsi="Lato"/>
        </w:rPr>
        <w:footnoteReference w:id="2"/>
      </w:r>
    </w:p>
    <w:p w14:paraId="58CF8477" w14:textId="77777777" w:rsidR="00EA3637" w:rsidRPr="005C1113" w:rsidRDefault="00EA3637">
      <w:pPr>
        <w:pStyle w:val="CorpsA"/>
        <w:rPr>
          <w:rStyle w:val="Aucun"/>
          <w:rFonts w:ascii="Lato" w:hAnsi="Lato"/>
        </w:rPr>
      </w:pPr>
    </w:p>
    <w:p w14:paraId="2C19AC83" w14:textId="60DF01C6" w:rsidR="00EA3637" w:rsidRPr="005C1113" w:rsidRDefault="00887FDC">
      <w:pPr>
        <w:pStyle w:val="CorpsA"/>
        <w:rPr>
          <w:rStyle w:val="Aucun"/>
          <w:rFonts w:ascii="Lato" w:hAnsi="Lato"/>
        </w:rPr>
      </w:pPr>
      <w:r w:rsidRPr="005C1113">
        <w:rPr>
          <w:rStyle w:val="Aucun"/>
          <w:rFonts w:ascii="Lato" w:hAnsi="Lato"/>
          <w:b/>
          <w:bCs/>
        </w:rPr>
        <w:t>Assisté</w:t>
      </w:r>
      <w:proofErr w:type="spellStart"/>
      <w:r w:rsidRPr="005C1113">
        <w:rPr>
          <w:rStyle w:val="Aucun"/>
          <w:rFonts w:ascii="Lato" w:hAnsi="Lato"/>
          <w:b/>
          <w:bCs/>
          <w:lang w:val="es-ES_tradnl"/>
        </w:rPr>
        <w:t>e</w:t>
      </w:r>
      <w:proofErr w:type="spellEnd"/>
      <w:r w:rsidRPr="005C1113">
        <w:rPr>
          <w:rStyle w:val="Aucun"/>
          <w:rFonts w:ascii="Lato" w:hAnsi="Lato"/>
          <w:b/>
          <w:bCs/>
          <w:lang w:val="es-ES_tradnl"/>
        </w:rPr>
        <w:t xml:space="preserve"> de Ma</w:t>
      </w:r>
      <w:proofErr w:type="spellStart"/>
      <w:r w:rsidRPr="005C1113">
        <w:rPr>
          <w:rStyle w:val="Aucun"/>
          <w:rFonts w:ascii="Lato" w:hAnsi="Lato"/>
          <w:b/>
          <w:bCs/>
        </w:rPr>
        <w:t>ître</w:t>
      </w:r>
      <w:proofErr w:type="spellEnd"/>
      <w:r w:rsidRPr="005C1113">
        <w:rPr>
          <w:rStyle w:val="Aucun"/>
          <w:rFonts w:ascii="Lato" w:hAnsi="Lato"/>
          <w:b/>
          <w:bCs/>
        </w:rPr>
        <w:t xml:space="preserve"> </w:t>
      </w:r>
      <w:r w:rsidR="002F0689" w:rsidRPr="005C1113">
        <w:rPr>
          <w:rStyle w:val="Aucun"/>
          <w:rFonts w:ascii="Lato" w:hAnsi="Lato"/>
          <w:b/>
          <w:bCs/>
        </w:rPr>
        <w:t>Y</w:t>
      </w:r>
      <w:r w:rsidRPr="005C1113">
        <w:rPr>
          <w:rStyle w:val="Aucun"/>
          <w:rFonts w:ascii="Lato" w:hAnsi="Lato"/>
          <w:b/>
          <w:bCs/>
        </w:rPr>
        <w:t>,  Avocat au Barreau de , demeurant, tel,</w:t>
      </w:r>
    </w:p>
    <w:p w14:paraId="6FFBEAEA" w14:textId="77777777" w:rsidR="00EA3637" w:rsidRPr="005C1113" w:rsidRDefault="00EA3637">
      <w:pPr>
        <w:pStyle w:val="CorpsA"/>
        <w:ind w:right="281"/>
        <w:rPr>
          <w:rStyle w:val="Aucun"/>
          <w:rFonts w:ascii="Lato" w:hAnsi="Lato"/>
        </w:rPr>
      </w:pPr>
    </w:p>
    <w:p w14:paraId="2E6FFE3B" w14:textId="77777777" w:rsidR="00EA3637" w:rsidRPr="005C1113" w:rsidRDefault="00887FDC">
      <w:pPr>
        <w:pStyle w:val="CorpsA"/>
        <w:ind w:right="281"/>
        <w:jc w:val="right"/>
        <w:rPr>
          <w:rStyle w:val="Aucun"/>
          <w:rFonts w:ascii="Lato" w:hAnsi="Lato"/>
          <w:b/>
          <w:bCs/>
          <w:i/>
          <w:iCs/>
        </w:rPr>
      </w:pPr>
      <w:r w:rsidRPr="005C1113">
        <w:rPr>
          <w:rStyle w:val="Aucun"/>
          <w:rFonts w:ascii="Lato" w:hAnsi="Lato"/>
          <w:b/>
          <w:bCs/>
          <w:i/>
          <w:iCs/>
        </w:rPr>
        <w:t xml:space="preserve">D’autre part </w:t>
      </w:r>
    </w:p>
    <w:p w14:paraId="1978F494" w14:textId="77777777" w:rsidR="00EA3637" w:rsidRPr="005C1113" w:rsidRDefault="00EA3637">
      <w:pPr>
        <w:pStyle w:val="CorpsA"/>
        <w:ind w:right="281"/>
        <w:jc w:val="right"/>
        <w:rPr>
          <w:rStyle w:val="Aucun"/>
          <w:rFonts w:ascii="Lato" w:hAnsi="Lato"/>
        </w:rPr>
      </w:pPr>
    </w:p>
    <w:p w14:paraId="504B8EC2" w14:textId="77777777" w:rsidR="00EA3637" w:rsidRPr="005C1113" w:rsidRDefault="00EA3637">
      <w:pPr>
        <w:pStyle w:val="CorpsA"/>
        <w:ind w:right="281"/>
        <w:jc w:val="right"/>
        <w:rPr>
          <w:rStyle w:val="Aucun"/>
          <w:rFonts w:ascii="Lato" w:hAnsi="Lato"/>
        </w:rPr>
      </w:pPr>
    </w:p>
    <w:p w14:paraId="7DB07CC4" w14:textId="77777777" w:rsidR="00EA3637" w:rsidRPr="005C1113" w:rsidRDefault="00EA3637">
      <w:pPr>
        <w:pStyle w:val="CorpsA"/>
        <w:ind w:right="281"/>
        <w:rPr>
          <w:rStyle w:val="Aucun"/>
          <w:rFonts w:ascii="Lato" w:hAnsi="Lato"/>
          <w:i/>
          <w:iCs/>
        </w:rPr>
      </w:pPr>
    </w:p>
    <w:p w14:paraId="76AF78AA" w14:textId="77777777" w:rsidR="00EA3637" w:rsidRPr="005C1113" w:rsidRDefault="00EA3637">
      <w:pPr>
        <w:pStyle w:val="CorpsA"/>
        <w:ind w:right="281"/>
        <w:rPr>
          <w:rStyle w:val="Aucun"/>
          <w:rFonts w:ascii="Lato" w:hAnsi="Lato"/>
          <w:b/>
          <w:bCs/>
          <w:u w:val="single"/>
        </w:rPr>
      </w:pPr>
    </w:p>
    <w:p w14:paraId="44B50F90" w14:textId="77777777" w:rsidR="00EA3637" w:rsidRPr="005C1113" w:rsidRDefault="00EA3637">
      <w:pPr>
        <w:pStyle w:val="CorpsA"/>
        <w:ind w:right="281"/>
        <w:rPr>
          <w:rStyle w:val="Aucun"/>
          <w:rFonts w:ascii="Lato" w:hAnsi="Lato"/>
          <w:b/>
          <w:bCs/>
          <w:u w:val="single"/>
        </w:rPr>
      </w:pPr>
    </w:p>
    <w:p w14:paraId="7122E040" w14:textId="77777777" w:rsidR="00EA3637" w:rsidRPr="005C1113" w:rsidRDefault="00EA3637">
      <w:pPr>
        <w:pStyle w:val="CorpsA"/>
        <w:ind w:right="281"/>
        <w:rPr>
          <w:rStyle w:val="Aucun"/>
          <w:rFonts w:ascii="Lato" w:hAnsi="Lato"/>
          <w:b/>
          <w:bCs/>
          <w:u w:val="single"/>
        </w:rPr>
      </w:pPr>
    </w:p>
    <w:p w14:paraId="6201E864" w14:textId="77777777" w:rsidR="00EA3637" w:rsidRPr="005C1113" w:rsidRDefault="00EA3637">
      <w:pPr>
        <w:pStyle w:val="CorpsA"/>
        <w:rPr>
          <w:rStyle w:val="Aucun"/>
          <w:rFonts w:ascii="Lato" w:hAnsi="Lato"/>
          <w:b/>
          <w:bCs/>
          <w:u w:val="single"/>
        </w:rPr>
      </w:pPr>
    </w:p>
    <w:p w14:paraId="7E3D28F4" w14:textId="77777777" w:rsidR="00EA3637" w:rsidRPr="005C1113" w:rsidRDefault="00887FDC" w:rsidP="00C21359">
      <w:pPr>
        <w:pStyle w:val="CorpsA"/>
        <w:ind w:right="281"/>
        <w:jc w:val="left"/>
        <w:rPr>
          <w:rStyle w:val="Aucun"/>
          <w:rFonts w:ascii="Lato" w:hAnsi="Lato"/>
          <w:b/>
          <w:bCs/>
          <w:caps/>
          <w:u w:val="single"/>
        </w:rPr>
      </w:pPr>
      <w:r w:rsidRPr="005C1113">
        <w:rPr>
          <w:rStyle w:val="Aucun"/>
          <w:rFonts w:ascii="Lato" w:hAnsi="Lato"/>
          <w:b/>
          <w:bCs/>
          <w:caps/>
          <w:u w:val="single"/>
        </w:rPr>
        <w:t>Il est rappelé ce qui suit :</w:t>
      </w:r>
    </w:p>
    <w:p w14:paraId="73C78C0A" w14:textId="77777777" w:rsidR="00EA3637" w:rsidRPr="005C1113" w:rsidRDefault="00EA3637">
      <w:pPr>
        <w:pStyle w:val="CorpsA"/>
        <w:ind w:right="281"/>
        <w:rPr>
          <w:rStyle w:val="Aucun"/>
          <w:rFonts w:ascii="Lato" w:hAnsi="Lato"/>
        </w:rPr>
      </w:pPr>
    </w:p>
    <w:p w14:paraId="49544761" w14:textId="77777777" w:rsidR="00EA3637" w:rsidRPr="005C1113" w:rsidRDefault="00887FDC">
      <w:pPr>
        <w:pStyle w:val="CorpsA"/>
        <w:rPr>
          <w:rStyle w:val="Aucun"/>
          <w:rFonts w:ascii="Lato" w:hAnsi="Lato"/>
        </w:rPr>
      </w:pPr>
      <w:r w:rsidRPr="005C1113">
        <w:rPr>
          <w:rStyle w:val="Aucun"/>
          <w:rFonts w:ascii="Lato" w:hAnsi="Lato"/>
          <w:lang w:val="pt-PT"/>
        </w:rPr>
        <w:t xml:space="preserve">Madame </w:t>
      </w:r>
      <w:r w:rsidRPr="005C1113">
        <w:rPr>
          <w:rStyle w:val="Aucun"/>
          <w:rFonts w:ascii="Lato" w:hAnsi="Lato"/>
        </w:rPr>
        <w:t>/ Monsieur NOM et Madame / Monsieur NOM sont parties à une procédure actuellement pendante devant le Juge de la Mise en Etat de la CHAMBRE</w:t>
      </w:r>
      <w:r w:rsidRPr="005C1113">
        <w:rPr>
          <w:rStyle w:val="Aucun"/>
          <w:rFonts w:ascii="Lato" w:hAnsi="Lato"/>
          <w:lang w:val="pt-PT"/>
        </w:rPr>
        <w:t xml:space="preserve"> du Tribunal </w:t>
      </w:r>
      <w:r w:rsidRPr="005C1113">
        <w:rPr>
          <w:rStyle w:val="Aucun"/>
          <w:rFonts w:ascii="Lato" w:hAnsi="Lato"/>
        </w:rPr>
        <w:t>Judiciaire de VILLE TRIBUNAL, sous le numéro RG  xx/</w:t>
      </w:r>
      <w:proofErr w:type="spellStart"/>
      <w:r w:rsidRPr="005C1113">
        <w:rPr>
          <w:rStyle w:val="Aucun"/>
          <w:rFonts w:ascii="Lato" w:hAnsi="Lato"/>
        </w:rPr>
        <w:t>xxxx</w:t>
      </w:r>
      <w:proofErr w:type="spellEnd"/>
      <w:r w:rsidRPr="005C1113">
        <w:rPr>
          <w:rStyle w:val="Aucun"/>
          <w:rFonts w:ascii="Lato" w:hAnsi="Lato"/>
        </w:rPr>
        <w:t>, en suite de l’assignation délivrée par Madame / Monsieur NOM le DATE.</w:t>
      </w:r>
    </w:p>
    <w:p w14:paraId="414335DF" w14:textId="77777777" w:rsidR="00EA3637" w:rsidRPr="005C1113" w:rsidRDefault="00887FDC">
      <w:pPr>
        <w:pStyle w:val="CorpsA"/>
        <w:spacing w:before="120"/>
        <w:rPr>
          <w:rStyle w:val="Aucun"/>
          <w:rFonts w:ascii="Lato" w:hAnsi="Lato"/>
        </w:rPr>
      </w:pPr>
      <w:r w:rsidRPr="005C1113">
        <w:rPr>
          <w:rStyle w:val="Aucun"/>
          <w:rFonts w:ascii="Lato" w:hAnsi="Lato"/>
        </w:rPr>
        <w:t>Etant rappelé qu’aux termes de cette assignation, Madame / Monsieur demande au Tribunal de DEMANDES FORMULEES DANS LE « PAR CES MOTIFS ».</w:t>
      </w:r>
    </w:p>
    <w:p w14:paraId="3E1F8335" w14:textId="77777777" w:rsidR="00EA3637" w:rsidRPr="005C1113" w:rsidRDefault="00EA3637">
      <w:pPr>
        <w:pStyle w:val="CorpsA"/>
        <w:ind w:right="281"/>
        <w:rPr>
          <w:rStyle w:val="Aucun"/>
          <w:rFonts w:ascii="Lato" w:hAnsi="Lato"/>
        </w:rPr>
      </w:pPr>
    </w:p>
    <w:p w14:paraId="59F95714" w14:textId="77777777" w:rsidR="00EA3637" w:rsidRPr="005C1113" w:rsidRDefault="00887FDC">
      <w:pPr>
        <w:pStyle w:val="CorpsA"/>
        <w:rPr>
          <w:rStyle w:val="Aucun"/>
          <w:rFonts w:ascii="Lato" w:hAnsi="Lato"/>
          <w:b/>
          <w:bCs/>
          <w:color w:val="00B0F0"/>
          <w:u w:color="00B0F0"/>
        </w:rPr>
      </w:pPr>
      <w:r w:rsidRPr="005C1113">
        <w:rPr>
          <w:rStyle w:val="Aucun"/>
          <w:rFonts w:ascii="Lato" w:hAnsi="Lato"/>
          <w:b/>
          <w:bCs/>
          <w:lang w:val="de-DE"/>
        </w:rPr>
        <w:t xml:space="preserve">LES PARTIES, ASSISTEES DE LEURS AVOCATS, ENTENDENT </w:t>
      </w:r>
      <w:r w:rsidRPr="005C1113">
        <w:rPr>
          <w:rStyle w:val="Aucun"/>
          <w:rFonts w:ascii="Lato" w:hAnsi="Lato"/>
          <w:b/>
          <w:bCs/>
        </w:rPr>
        <w:t>Œ</w:t>
      </w:r>
      <w:r w:rsidRPr="005C1113">
        <w:rPr>
          <w:rStyle w:val="Aucun"/>
          <w:rFonts w:ascii="Lato" w:hAnsi="Lato"/>
          <w:b/>
          <w:bCs/>
          <w:lang w:val="de-DE"/>
        </w:rPr>
        <w:t xml:space="preserve">UVRER CONJOINTEMENT ET DE BONNE FOI DANS LES CONDITIONS FIXEES PAR LA PRESENTE CONVENTION A LA MISE EN ETAT DE LEUR LITIGE </w:t>
      </w:r>
    </w:p>
    <w:p w14:paraId="4D8E7767" w14:textId="77777777" w:rsidR="00EA3637" w:rsidRPr="005C1113" w:rsidRDefault="00887FDC">
      <w:pPr>
        <w:pStyle w:val="CorpsA"/>
        <w:spacing w:before="120" w:after="120"/>
        <w:rPr>
          <w:rStyle w:val="Aucun"/>
          <w:rFonts w:ascii="Lato" w:hAnsi="Lato"/>
        </w:rPr>
      </w:pPr>
      <w:r w:rsidRPr="005C1113">
        <w:rPr>
          <w:rStyle w:val="Aucun"/>
          <w:rFonts w:ascii="Lato" w:hAnsi="Lato"/>
        </w:rPr>
        <w:t>Les parties reconnaissent expressément avoir été complètement et directement informées par leurs avocats de la nature, de la portée et des conséquences attachées à la conclusion et l’exécution de la présente convention, et notamment que :</w:t>
      </w:r>
    </w:p>
    <w:p w14:paraId="4C4F2EC4" w14:textId="46172361" w:rsidR="001D6415" w:rsidRPr="009C5CD4" w:rsidRDefault="001D6415" w:rsidP="001D64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jc w:val="both"/>
        <w:rPr>
          <w:rFonts w:ascii="Lato" w:hAnsi="Lato" w:cs="Arial"/>
          <w:i/>
          <w:iCs/>
          <w:sz w:val="21"/>
          <w:szCs w:val="21"/>
          <w:shd w:val="clear" w:color="auto" w:fill="FFFFFF"/>
        </w:rPr>
      </w:pPr>
      <w:r w:rsidRPr="009C5CD4">
        <w:rPr>
          <w:rFonts w:ascii="Lato" w:hAnsi="Lato"/>
          <w:i/>
          <w:iCs/>
        </w:rPr>
        <w:t>Les parties ont été informées que la signature de la présente convention n’emporte pas renonciation à se prévaloir de toute fin de non-recevoir, de toute exception</w:t>
      </w:r>
      <w:r w:rsidR="00043938" w:rsidRPr="009C5CD4">
        <w:rPr>
          <w:rFonts w:ascii="Lato" w:hAnsi="Lato" w:cs="Arial"/>
          <w:shd w:val="clear" w:color="auto" w:fill="FFFFFF"/>
        </w:rPr>
        <w:t xml:space="preserve"> </w:t>
      </w:r>
      <w:r w:rsidR="00043938" w:rsidRPr="009C5CD4">
        <w:rPr>
          <w:rFonts w:ascii="Lato" w:hAnsi="Lato" w:cs="Arial"/>
          <w:i/>
          <w:iCs/>
          <w:shd w:val="clear" w:color="auto" w:fill="FFFFFF"/>
        </w:rPr>
        <w:t>de procédure et des dispositions de l'article 47, à l'exception de celles qui surviennent ou sont révélées postérieurement à la signature de la convention de procédure participative</w:t>
      </w:r>
      <w:r w:rsidR="00043938" w:rsidRPr="009C5CD4">
        <w:rPr>
          <w:rFonts w:ascii="Lato" w:hAnsi="Lato" w:cs="Arial"/>
          <w:i/>
          <w:iCs/>
          <w:sz w:val="21"/>
          <w:szCs w:val="21"/>
          <w:shd w:val="clear" w:color="auto" w:fill="FFFFFF"/>
        </w:rPr>
        <w:t xml:space="preserve">. </w:t>
      </w:r>
    </w:p>
    <w:p w14:paraId="00B50A0C" w14:textId="07938F6B" w:rsidR="00043938" w:rsidRPr="009C5CD4" w:rsidRDefault="00043938" w:rsidP="001D64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jc w:val="both"/>
        <w:rPr>
          <w:rFonts w:ascii="Lato" w:hAnsi="Lato" w:cs="Arial"/>
          <w:i/>
          <w:iCs/>
          <w:shd w:val="clear" w:color="auto" w:fill="FFFFFF"/>
        </w:rPr>
      </w:pPr>
      <w:r w:rsidRPr="009C5CD4">
        <w:rPr>
          <w:rFonts w:ascii="Lato" w:hAnsi="Lato" w:cs="Arial"/>
          <w:i/>
          <w:iCs/>
          <w:shd w:val="clear" w:color="auto" w:fill="FFFFFF"/>
        </w:rPr>
        <w:t>Toutefois cette renonciation peut intervenir à tout moment. (article 1546-1 alinéa 2 du CPC)</w:t>
      </w:r>
    </w:p>
    <w:p w14:paraId="6FBDC802" w14:textId="5897B74D" w:rsidR="001948E0" w:rsidRPr="009C5CD4" w:rsidRDefault="001948E0" w:rsidP="001948E0">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jc w:val="both"/>
        <w:rPr>
          <w:rFonts w:ascii="Lato" w:hAnsi="Lato" w:cs="Arial"/>
          <w:b/>
          <w:bCs/>
          <w:i/>
          <w:iCs/>
          <w:u w:val="single"/>
          <w:shd w:val="clear" w:color="auto" w:fill="FFFFFF"/>
        </w:rPr>
      </w:pPr>
      <w:r w:rsidRPr="009C5CD4">
        <w:rPr>
          <w:rFonts w:ascii="Lato" w:hAnsi="Lato" w:cs="Arial"/>
          <w:b/>
          <w:bCs/>
          <w:i/>
          <w:iCs/>
          <w:u w:val="single"/>
          <w:shd w:val="clear" w:color="auto" w:fill="FFFFFF"/>
        </w:rPr>
        <w:t>Eventuellement</w:t>
      </w:r>
    </w:p>
    <w:p w14:paraId="79AA3586" w14:textId="6FDEFA95" w:rsidR="00043938" w:rsidRPr="009C5CD4" w:rsidRDefault="00292655" w:rsidP="001948E0">
      <w:pPr>
        <w:pBdr>
          <w:top w:val="single" w:sz="4" w:space="1" w:color="auto"/>
          <w:left w:val="single" w:sz="4" w:space="1" w:color="auto"/>
          <w:bottom w:val="single" w:sz="4" w:space="1" w:color="auto"/>
          <w:right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120"/>
        <w:jc w:val="both"/>
        <w:rPr>
          <w:rFonts w:ascii="Lato" w:hAnsi="Lato" w:cs="Arial"/>
          <w:i/>
          <w:iCs/>
          <w:shd w:val="clear" w:color="auto" w:fill="FFFFFF"/>
        </w:rPr>
      </w:pPr>
      <w:r w:rsidRPr="009C5CD4">
        <w:rPr>
          <w:rFonts w:ascii="Lato" w:hAnsi="Lato" w:cs="Arial"/>
          <w:i/>
          <w:iCs/>
          <w:shd w:val="clear" w:color="auto" w:fill="FFFFFF"/>
        </w:rPr>
        <w:t>Dans le cadre de la présente convention</w:t>
      </w:r>
      <w:r w:rsidR="00BE2F46" w:rsidRPr="009C5CD4">
        <w:rPr>
          <w:rFonts w:ascii="Lato" w:hAnsi="Lato" w:cs="Arial"/>
          <w:i/>
          <w:iCs/>
          <w:shd w:val="clear" w:color="auto" w:fill="FFFFFF"/>
        </w:rPr>
        <w:t>, l</w:t>
      </w:r>
      <w:r w:rsidR="001948E0" w:rsidRPr="009C5CD4">
        <w:rPr>
          <w:rFonts w:ascii="Lato" w:hAnsi="Lato" w:cs="Arial"/>
          <w:i/>
          <w:iCs/>
          <w:shd w:val="clear" w:color="auto" w:fill="FFFFFF"/>
        </w:rPr>
        <w:t>es parties déclarent dès à présent renoncer</w:t>
      </w:r>
      <w:r w:rsidR="00BE2F46" w:rsidRPr="009C5CD4">
        <w:rPr>
          <w:rFonts w:ascii="Lato" w:hAnsi="Lato" w:cs="Arial"/>
          <w:i/>
          <w:iCs/>
          <w:shd w:val="clear" w:color="auto" w:fill="FFFFFF"/>
        </w:rPr>
        <w:t xml:space="preserve"> expressément</w:t>
      </w:r>
      <w:r w:rsidR="001948E0" w:rsidRPr="009C5CD4">
        <w:rPr>
          <w:rFonts w:ascii="Lato" w:hAnsi="Lato" w:cs="Arial"/>
          <w:i/>
          <w:iCs/>
          <w:shd w:val="clear" w:color="auto" w:fill="FFFFFF"/>
        </w:rPr>
        <w:t xml:space="preserve"> </w:t>
      </w:r>
      <w:r w:rsidR="001948E0" w:rsidRPr="009C5CD4">
        <w:rPr>
          <w:rFonts w:ascii="Lato" w:hAnsi="Lato"/>
          <w:i/>
          <w:iCs/>
        </w:rPr>
        <w:t>à se prévaloir de toute fin de non-recevoir, de toute exception</w:t>
      </w:r>
      <w:r w:rsidR="001948E0" w:rsidRPr="009C5CD4">
        <w:rPr>
          <w:rFonts w:ascii="Lato" w:hAnsi="Lato" w:cs="Arial"/>
          <w:shd w:val="clear" w:color="auto" w:fill="FFFFFF"/>
        </w:rPr>
        <w:t xml:space="preserve"> </w:t>
      </w:r>
      <w:r w:rsidR="001948E0" w:rsidRPr="009C5CD4">
        <w:rPr>
          <w:rFonts w:ascii="Lato" w:hAnsi="Lato" w:cs="Arial"/>
          <w:i/>
          <w:iCs/>
          <w:shd w:val="clear" w:color="auto" w:fill="FFFFFF"/>
        </w:rPr>
        <w:t>de procédure et des dispositions de l'article 47, à l'exception de celles qui surviennent ou sont révélées postérieurement à la signature de la convention de procédure participative</w:t>
      </w:r>
    </w:p>
    <w:p w14:paraId="01A4D844" w14:textId="5074C4B5" w:rsidR="00EA3637" w:rsidRPr="00711757" w:rsidRDefault="00887FD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120" w:after="120"/>
        <w:jc w:val="both"/>
        <w:rPr>
          <w:rStyle w:val="Aucun"/>
          <w:rFonts w:ascii="Lato" w:hAnsi="Lato"/>
          <w:sz w:val="24"/>
          <w:szCs w:val="24"/>
        </w:rPr>
      </w:pPr>
      <w:r w:rsidRPr="005C1113">
        <w:rPr>
          <w:rStyle w:val="Aucun"/>
          <w:rFonts w:ascii="Lato" w:hAnsi="Lato"/>
          <w:sz w:val="24"/>
          <w:szCs w:val="24"/>
        </w:rPr>
        <w:t xml:space="preserve">En application de l’article 369 du CPC, la conclusion d’une convention de procédure participative aux fins de mise en état, y compris en cas de retrait du rôle, interrompt l’instance. L'article 392 du CPC précise que « L’interruption de l'instance emporte </w:t>
      </w:r>
      <w:r w:rsidR="00711757">
        <w:rPr>
          <w:rStyle w:val="Aucun"/>
          <w:rFonts w:ascii="Lato" w:hAnsi="Lato"/>
          <w:sz w:val="24"/>
          <w:szCs w:val="24"/>
        </w:rPr>
        <w:t xml:space="preserve">celle du délai de péremption (…) </w:t>
      </w:r>
      <w:r w:rsidRPr="00711757">
        <w:rPr>
          <w:rStyle w:val="Aucun"/>
          <w:rFonts w:ascii="Lato" w:hAnsi="Lato"/>
          <w:sz w:val="24"/>
          <w:szCs w:val="24"/>
        </w:rPr>
        <w:t>Un nouveau délai court à compter de l’extinction de la procédure participative aux fins de mise en état</w:t>
      </w:r>
      <w:r w:rsidR="00711757">
        <w:rPr>
          <w:rStyle w:val="Aucun"/>
          <w:rFonts w:ascii="Lato" w:hAnsi="Lato"/>
          <w:sz w:val="24"/>
          <w:szCs w:val="24"/>
        </w:rPr>
        <w:t> »</w:t>
      </w:r>
      <w:r w:rsidRPr="00711757">
        <w:rPr>
          <w:rStyle w:val="Aucun"/>
          <w:rFonts w:ascii="Lato" w:hAnsi="Lato"/>
          <w:sz w:val="24"/>
          <w:szCs w:val="24"/>
        </w:rPr>
        <w:t>.</w:t>
      </w:r>
    </w:p>
    <w:p w14:paraId="7EDFD9D8" w14:textId="77777777" w:rsidR="00EA3637" w:rsidRPr="005C1113" w:rsidRDefault="00887FD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120" w:after="120"/>
        <w:jc w:val="both"/>
        <w:rPr>
          <w:rStyle w:val="Aucun"/>
          <w:rFonts w:ascii="Lato" w:eastAsia="Times New Roman" w:hAnsi="Lato" w:cs="Times New Roman"/>
          <w:sz w:val="24"/>
          <w:szCs w:val="24"/>
        </w:rPr>
      </w:pPr>
      <w:r w:rsidRPr="005C1113">
        <w:rPr>
          <w:rStyle w:val="Aucun"/>
          <w:rFonts w:ascii="Lato" w:hAnsi="Lato"/>
          <w:sz w:val="24"/>
          <w:szCs w:val="24"/>
        </w:rPr>
        <w:t>Devant le Tribunal Judiciaire, l’article 1546-1 du CPC prévoit que le juge peut, lorsque les parties et leurs avocats justifient avoir conclu une convention de procédure participative aux fins de mise en état, et à leur demande, fixer la date de l’audience de clôture de l’instruction et la date de l’audience de plaidoiries. Il renvoie l’examen de l’affaire à la première audience précitée. A défaut de demande en ce sens, le juge ordonne le retrait du rôle.</w:t>
      </w:r>
    </w:p>
    <w:p w14:paraId="34A74ADC" w14:textId="77777777" w:rsidR="005F2B04" w:rsidRPr="005C1113" w:rsidRDefault="00887FDC">
      <w:pPr>
        <w:pStyle w:val="Pardfaut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both"/>
        <w:rPr>
          <w:rStyle w:val="Aucun"/>
          <w:rFonts w:ascii="Lato" w:hAnsi="Lato"/>
          <w:sz w:val="24"/>
          <w:szCs w:val="24"/>
        </w:rPr>
      </w:pPr>
      <w:r w:rsidRPr="005C1113">
        <w:rPr>
          <w:rStyle w:val="Aucun"/>
          <w:rFonts w:ascii="Lato" w:hAnsi="Lato"/>
          <w:sz w:val="24"/>
          <w:szCs w:val="24"/>
        </w:rPr>
        <w:t xml:space="preserve">Les parties </w:t>
      </w:r>
      <w:r w:rsidR="005F2B04" w:rsidRPr="005C1113">
        <w:rPr>
          <w:rStyle w:val="Aucun"/>
          <w:rFonts w:ascii="Lato" w:hAnsi="Lato"/>
          <w:sz w:val="24"/>
          <w:szCs w:val="24"/>
        </w:rPr>
        <w:t xml:space="preserve">ont </w:t>
      </w:r>
      <w:r w:rsidRPr="005C1113">
        <w:rPr>
          <w:rStyle w:val="Aucun"/>
          <w:rFonts w:ascii="Lato" w:hAnsi="Lato"/>
          <w:sz w:val="24"/>
          <w:szCs w:val="24"/>
        </w:rPr>
        <w:t>décid</w:t>
      </w:r>
      <w:r w:rsidR="005F2B04" w:rsidRPr="005C1113">
        <w:rPr>
          <w:rStyle w:val="Aucun"/>
          <w:rFonts w:ascii="Lato" w:hAnsi="Lato"/>
          <w:sz w:val="24"/>
          <w:szCs w:val="24"/>
        </w:rPr>
        <w:t>é</w:t>
      </w:r>
      <w:r w:rsidRPr="005C1113">
        <w:rPr>
          <w:rStyle w:val="Aucun"/>
          <w:rFonts w:ascii="Lato" w:hAnsi="Lato"/>
          <w:sz w:val="24"/>
          <w:szCs w:val="24"/>
        </w:rPr>
        <w:t xml:space="preserve"> de solliciter du juge</w:t>
      </w:r>
      <w:r w:rsidR="005F2B04" w:rsidRPr="005C1113">
        <w:rPr>
          <w:rStyle w:val="Aucun"/>
          <w:rFonts w:ascii="Lato" w:hAnsi="Lato"/>
          <w:sz w:val="24"/>
          <w:szCs w:val="24"/>
        </w:rPr>
        <w:t xml:space="preserve"> le retrait du rôle de la procédure judiciaire.</w:t>
      </w:r>
    </w:p>
    <w:p w14:paraId="078ED824" w14:textId="2A64EF44" w:rsidR="00EA3637" w:rsidRPr="005C1113" w:rsidRDefault="00633242" w:rsidP="00227F2F">
      <w:pPr>
        <w:rPr>
          <w:rStyle w:val="Aucun"/>
          <w:rFonts w:ascii="Lato" w:hAnsi="Lato"/>
          <w:b/>
          <w:bCs/>
          <w:caps/>
          <w:u w:val="single"/>
        </w:rPr>
      </w:pPr>
      <w:r>
        <w:rPr>
          <w:rStyle w:val="Aucun"/>
          <w:rFonts w:ascii="Lato" w:hAnsi="Lato"/>
          <w:b/>
          <w:bCs/>
          <w:caps/>
          <w:u w:val="single"/>
        </w:rPr>
        <w:lastRenderedPageBreak/>
        <w:t xml:space="preserve">EN CONSEQUENCE, </w:t>
      </w:r>
      <w:r w:rsidR="00887FDC" w:rsidRPr="005C1113">
        <w:rPr>
          <w:rStyle w:val="Aucun"/>
          <w:rFonts w:ascii="Lato" w:hAnsi="Lato"/>
          <w:b/>
          <w:bCs/>
          <w:caps/>
          <w:u w:val="single"/>
        </w:rPr>
        <w:t>Il est convenu ce qui suit :</w:t>
      </w:r>
    </w:p>
    <w:p w14:paraId="0E069F65" w14:textId="77777777" w:rsidR="00EA3637" w:rsidRPr="005C1113" w:rsidRDefault="00EA3637">
      <w:pPr>
        <w:pStyle w:val="CorpsA"/>
        <w:rPr>
          <w:rStyle w:val="Aucun"/>
          <w:rFonts w:ascii="Lato" w:hAnsi="Lato"/>
        </w:rPr>
      </w:pPr>
    </w:p>
    <w:p w14:paraId="1C1CC8B8" w14:textId="79E7AC1B" w:rsidR="00EA3637" w:rsidRDefault="00887FDC" w:rsidP="00394E13">
      <w:pPr>
        <w:pStyle w:val="Titre1"/>
        <w:pBdr>
          <w:top w:val="single" w:sz="18" w:space="4" w:color="DEEAF6" w:themeColor="accent5" w:themeTint="33"/>
          <w:bottom w:val="single" w:sz="18" w:space="4" w:color="DEEAF6" w:themeColor="accent5" w:themeTint="33"/>
        </w:pBdr>
        <w:rPr>
          <w:rStyle w:val="Aucun"/>
          <w:b/>
          <w:bCs/>
        </w:rPr>
      </w:pPr>
      <w:r w:rsidRPr="00633242">
        <w:rPr>
          <w:rStyle w:val="Aucun"/>
          <w:b/>
          <w:bCs/>
        </w:rPr>
        <w:t>Article 1 – Objet de la convention</w:t>
      </w:r>
    </w:p>
    <w:p w14:paraId="71FE5563" w14:textId="77777777" w:rsidR="00C21359" w:rsidRDefault="00C21359">
      <w:pPr>
        <w:pStyle w:val="CorpsA"/>
        <w:rPr>
          <w:rStyle w:val="Aucun"/>
          <w:rFonts w:ascii="Lato" w:hAnsi="Lato"/>
        </w:rPr>
      </w:pPr>
    </w:p>
    <w:p w14:paraId="010007B1" w14:textId="4400E92E" w:rsidR="00EA3637" w:rsidRPr="005C1113" w:rsidRDefault="00887FDC">
      <w:pPr>
        <w:pStyle w:val="CorpsA"/>
        <w:rPr>
          <w:rStyle w:val="Aucun"/>
          <w:rFonts w:ascii="Lato" w:hAnsi="Lato"/>
        </w:rPr>
      </w:pPr>
      <w:r w:rsidRPr="005C1113">
        <w:rPr>
          <w:rStyle w:val="Aucun"/>
          <w:rFonts w:ascii="Lato" w:hAnsi="Lato"/>
        </w:rPr>
        <w:t>Les parties s’engagent à œuvrer conjointement et de bonne foi dans les conditions fixées par la présente convention à la mise en état de leur litige.</w:t>
      </w:r>
    </w:p>
    <w:p w14:paraId="7933CFF0" w14:textId="77777777" w:rsidR="00EA3637" w:rsidRPr="005C1113" w:rsidRDefault="00887FDC">
      <w:pPr>
        <w:pStyle w:val="CorpsA"/>
        <w:spacing w:before="120" w:after="120"/>
        <w:rPr>
          <w:rStyle w:val="Aucun"/>
          <w:rFonts w:ascii="Lato" w:hAnsi="Lato"/>
        </w:rPr>
      </w:pPr>
      <w:r w:rsidRPr="005C1113">
        <w:rPr>
          <w:rStyle w:val="Aucun"/>
          <w:rFonts w:ascii="Lato" w:hAnsi="Lato"/>
        </w:rPr>
        <w:t xml:space="preserve">Il est ici rappelé </w:t>
      </w:r>
      <w:r w:rsidRPr="005C1113">
        <w:rPr>
          <w:rStyle w:val="Aucun"/>
          <w:rFonts w:ascii="Lato" w:hAnsi="Lato"/>
          <w:lang w:val="es-ES_tradnl"/>
        </w:rPr>
        <w:t>que l</w:t>
      </w:r>
      <w:r w:rsidRPr="005C1113">
        <w:rPr>
          <w:rStyle w:val="Aucun"/>
          <w:rFonts w:ascii="Lato" w:hAnsi="Lato"/>
        </w:rPr>
        <w:t>’objet du litige, aux termes de l’assignation ayant saisi le Tribunal, est le suivant :</w:t>
      </w:r>
    </w:p>
    <w:p w14:paraId="53BD24B2" w14:textId="77777777" w:rsidR="00EA3637" w:rsidRPr="005C1113" w:rsidRDefault="00887FDC">
      <w:pPr>
        <w:pStyle w:val="CorpsA"/>
        <w:spacing w:before="120" w:after="120"/>
        <w:rPr>
          <w:rStyle w:val="Aucun"/>
          <w:rFonts w:ascii="Lato" w:hAnsi="Lato"/>
        </w:rPr>
      </w:pPr>
      <w:r w:rsidRPr="005C1113">
        <w:rPr>
          <w:rStyle w:val="Aucun"/>
          <w:rFonts w:ascii="Lato" w:hAnsi="Lato"/>
        </w:rPr>
        <w:t>RETRANSCRIRE LES PRETENTIONS CONTENUES DANS L’ASSIGNATION</w:t>
      </w:r>
    </w:p>
    <w:p w14:paraId="1A35A572" w14:textId="77777777" w:rsidR="00EA3637" w:rsidRPr="005C1113" w:rsidRDefault="00887FDC">
      <w:pPr>
        <w:pStyle w:val="CorpsA"/>
        <w:spacing w:before="120" w:after="120"/>
        <w:rPr>
          <w:rStyle w:val="Aucun"/>
          <w:rFonts w:ascii="Lato" w:hAnsi="Lato"/>
        </w:rPr>
      </w:pPr>
      <w:r w:rsidRPr="005C1113">
        <w:rPr>
          <w:rStyle w:val="Aucun"/>
          <w:rFonts w:ascii="Lato" w:hAnsi="Lato"/>
        </w:rPr>
        <w:t>L’objet sera étendu de toutes prétentions à venir, contenues dans les écritures des parties, en lien avec le présent litige.</w:t>
      </w:r>
    </w:p>
    <w:p w14:paraId="1718C5A8" w14:textId="67D74765" w:rsidR="00EA3637" w:rsidRPr="005C1113" w:rsidRDefault="00887FDC">
      <w:pPr>
        <w:pStyle w:val="CorpsA"/>
        <w:rPr>
          <w:rStyle w:val="Aucun"/>
          <w:rFonts w:ascii="Lato" w:hAnsi="Lato"/>
        </w:rPr>
      </w:pPr>
      <w:r w:rsidRPr="005C1113">
        <w:rPr>
          <w:rStyle w:val="Aucun"/>
          <w:rFonts w:ascii="Lato" w:hAnsi="Lato"/>
          <w:lang w:val="it-IT"/>
        </w:rPr>
        <w:t>La pr</w:t>
      </w:r>
      <w:proofErr w:type="spellStart"/>
      <w:r w:rsidRPr="005C1113">
        <w:rPr>
          <w:rStyle w:val="Aucun"/>
          <w:rFonts w:ascii="Lato" w:hAnsi="Lato"/>
        </w:rPr>
        <w:t>é</w:t>
      </w:r>
      <w:r w:rsidR="004020F0">
        <w:rPr>
          <w:rStyle w:val="Aucun"/>
          <w:rFonts w:ascii="Lato" w:hAnsi="Lato"/>
        </w:rPr>
        <w:t>sente</w:t>
      </w:r>
      <w:proofErr w:type="spellEnd"/>
      <w:r w:rsidRPr="005C1113">
        <w:rPr>
          <w:rStyle w:val="Aucun"/>
          <w:rFonts w:ascii="Lato" w:hAnsi="Lato"/>
        </w:rPr>
        <w:t xml:space="preserve"> convention peut ê</w:t>
      </w:r>
      <w:r w:rsidRPr="005C1113">
        <w:rPr>
          <w:rStyle w:val="Aucun"/>
          <w:rFonts w:ascii="Lato" w:hAnsi="Lato"/>
          <w:lang w:val="it-IT"/>
        </w:rPr>
        <w:t>tre modifi</w:t>
      </w:r>
      <w:proofErr w:type="spellStart"/>
      <w:r w:rsidRPr="005C1113">
        <w:rPr>
          <w:rStyle w:val="Aucun"/>
          <w:rFonts w:ascii="Lato" w:hAnsi="Lato"/>
        </w:rPr>
        <w:t>ée</w:t>
      </w:r>
      <w:proofErr w:type="spellEnd"/>
      <w:r w:rsidRPr="005C1113">
        <w:rPr>
          <w:rStyle w:val="Aucun"/>
          <w:rFonts w:ascii="Lato" w:hAnsi="Lato"/>
        </w:rPr>
        <w:t xml:space="preserve"> dans les mêmes formes que celles prévues pour son établissement.</w:t>
      </w:r>
    </w:p>
    <w:p w14:paraId="2C637D33" w14:textId="77777777" w:rsidR="00EA3637" w:rsidRPr="005C1113" w:rsidRDefault="00EA3637">
      <w:pPr>
        <w:pStyle w:val="CorpsA"/>
        <w:rPr>
          <w:rStyle w:val="Aucun"/>
          <w:rFonts w:ascii="Lato" w:hAnsi="Lato"/>
        </w:rPr>
      </w:pPr>
    </w:p>
    <w:p w14:paraId="0D72E2D9" w14:textId="77777777" w:rsidR="00EA3637" w:rsidRPr="00633242" w:rsidRDefault="00887FDC" w:rsidP="00394E13">
      <w:pPr>
        <w:pStyle w:val="Titre1"/>
        <w:pBdr>
          <w:top w:val="single" w:sz="18" w:space="4" w:color="DEEAF6" w:themeColor="accent5" w:themeTint="33"/>
          <w:bottom w:val="single" w:sz="18" w:space="4" w:color="DEEAF6" w:themeColor="accent5" w:themeTint="33"/>
        </w:pBdr>
        <w:rPr>
          <w:rStyle w:val="Aucun"/>
          <w:b/>
          <w:bCs/>
        </w:rPr>
      </w:pPr>
      <w:r w:rsidRPr="00633242">
        <w:rPr>
          <w:rStyle w:val="Aucun"/>
          <w:b/>
          <w:bCs/>
        </w:rPr>
        <w:t>Article 2 – Durée et issue de la convention</w:t>
      </w:r>
    </w:p>
    <w:p w14:paraId="0B756545"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1BAB1A7"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i/>
          <w:iCs/>
        </w:rPr>
      </w:pPr>
      <w:r w:rsidRPr="005C1113">
        <w:rPr>
          <w:rStyle w:val="Aucun"/>
          <w:rFonts w:ascii="Lato" w:hAnsi="Lato"/>
          <w:lang w:val="it-IT"/>
        </w:rPr>
        <w:t>La pr</w:t>
      </w:r>
      <w:proofErr w:type="spellStart"/>
      <w:r w:rsidRPr="005C1113">
        <w:rPr>
          <w:rStyle w:val="Aucun"/>
          <w:rFonts w:ascii="Lato" w:hAnsi="Lato"/>
        </w:rPr>
        <w:t>ésente</w:t>
      </w:r>
      <w:proofErr w:type="spellEnd"/>
      <w:r w:rsidRPr="005C1113">
        <w:rPr>
          <w:rStyle w:val="Aucun"/>
          <w:rFonts w:ascii="Lato" w:hAnsi="Lato"/>
        </w:rPr>
        <w:t xml:space="preserve"> convention est conclue pour une durée expirant le DATE DU TERME DE LA CONVENTION.</w:t>
      </w:r>
    </w:p>
    <w:p w14:paraId="623E263D"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Toutefois, les parties peuvent convenir par avenant de la prolongation de la présente convention de procédure participative pour une durée déterminée ou de la résiliation anticipée de celle-ci.</w:t>
      </w:r>
    </w:p>
    <w:p w14:paraId="054DD272"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La convention de procédure participative s’éteint par:</w:t>
      </w:r>
    </w:p>
    <w:p w14:paraId="158F228D" w14:textId="5C299140" w:rsidR="00EA3637" w:rsidRPr="005C1113" w:rsidRDefault="008F183A" w:rsidP="007C2E61">
      <w:pPr>
        <w:pStyle w:val="Corps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Lato" w:hAnsi="Lato"/>
        </w:rPr>
      </w:pPr>
      <w:r>
        <w:rPr>
          <w:rStyle w:val="Aucun"/>
          <w:rFonts w:ascii="Lato" w:hAnsi="Lato"/>
        </w:rPr>
        <w:t>L</w:t>
      </w:r>
      <w:r w:rsidR="00887FDC" w:rsidRPr="005C1113">
        <w:rPr>
          <w:rStyle w:val="Aucun"/>
          <w:rFonts w:ascii="Lato" w:hAnsi="Lato"/>
        </w:rPr>
        <w:t>’arrivée du terme de la convention,</w:t>
      </w:r>
    </w:p>
    <w:p w14:paraId="2F2D4B79" w14:textId="77777777" w:rsidR="00EA3637" w:rsidRPr="005C1113" w:rsidRDefault="00887FDC" w:rsidP="007C2E61">
      <w:pPr>
        <w:pStyle w:val="Corps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Lato" w:hAnsi="Lato"/>
        </w:rPr>
      </w:pPr>
      <w:r w:rsidRPr="005C1113">
        <w:rPr>
          <w:rStyle w:val="Aucun"/>
          <w:rFonts w:ascii="Lato" w:hAnsi="Lato"/>
        </w:rPr>
        <w:t>La résiliation anticipée et par écrit de cette convention par les parties assistées de leurs avocats,</w:t>
      </w:r>
    </w:p>
    <w:p w14:paraId="77B52909" w14:textId="77777777" w:rsidR="00EA3637" w:rsidRPr="005C1113" w:rsidRDefault="00887FDC" w:rsidP="007C2E61">
      <w:pPr>
        <w:pStyle w:val="Corps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Lato" w:hAnsi="Lato"/>
        </w:rPr>
      </w:pPr>
      <w:r w:rsidRPr="005C1113">
        <w:rPr>
          <w:rStyle w:val="Aucun"/>
          <w:rFonts w:ascii="Lato" w:hAnsi="Lato"/>
        </w:rPr>
        <w:t>La conclusion d’un accord mettant fin en totalité au différend ou au litige ou l’établissement d’un acte constatant la persistance de tout ou partie de celui-ci</w:t>
      </w:r>
    </w:p>
    <w:p w14:paraId="7BF4346E" w14:textId="77777777" w:rsidR="00EA3637" w:rsidRPr="005C1113" w:rsidRDefault="00887FDC" w:rsidP="007C2E61">
      <w:pPr>
        <w:pStyle w:val="Corps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Lato" w:hAnsi="Lato"/>
        </w:rPr>
      </w:pPr>
      <w:r w:rsidRPr="005C1113">
        <w:rPr>
          <w:rStyle w:val="Aucun"/>
          <w:rFonts w:ascii="Lato" w:hAnsi="Lato"/>
        </w:rPr>
        <w:t>L’inexécution par l’une des parties, de la convention,</w:t>
      </w:r>
    </w:p>
    <w:p w14:paraId="628C4B08" w14:textId="77777777" w:rsidR="00EA3637" w:rsidRPr="005C1113" w:rsidRDefault="00887FDC" w:rsidP="007C2E61">
      <w:pPr>
        <w:pStyle w:val="Corps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Lato" w:hAnsi="Lato"/>
        </w:rPr>
      </w:pPr>
      <w:r w:rsidRPr="005C1113">
        <w:rPr>
          <w:rStyle w:val="Aucun"/>
          <w:rFonts w:ascii="Lato" w:hAnsi="Lato"/>
        </w:rPr>
        <w:t>La saisine du juge, dans le cadre d’une procédure participative aux fins de mise en état, aux fins de statuer sur un incident, sauf si la saisine émane de l’ensemble des parties. »</w:t>
      </w:r>
    </w:p>
    <w:p w14:paraId="3B27617A"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5FA227E6" w14:textId="77777777" w:rsidR="00037361" w:rsidRPr="005C1113" w:rsidRDefault="00037361"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Si un accord sur le fond de l’affaire est trouvé, il sera constaté dans un acte sous signature privée établi dans les conditions prévues à l’article 1374 du code civil ; il énoncera de manière détaillée les éléments ayant permis la conclusion de cet accord.</w:t>
      </w:r>
    </w:p>
    <w:p w14:paraId="74DFFD21" w14:textId="386551F8"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lastRenderedPageBreak/>
        <w:t>Lorsque l’accord concerne un mineur capable de discernement, notamment lorsqu’i</w:t>
      </w:r>
      <w:r w:rsidR="00A356D6" w:rsidRPr="005C1113">
        <w:rPr>
          <w:rStyle w:val="Aucun"/>
          <w:rFonts w:ascii="Lato" w:hAnsi="Lato"/>
        </w:rPr>
        <w:t>l</w:t>
      </w:r>
      <w:r w:rsidRPr="005C1113">
        <w:rPr>
          <w:rStyle w:val="Aucun"/>
          <w:rFonts w:ascii="Lato" w:hAnsi="Lato"/>
        </w:rPr>
        <w:t xml:space="preserve"> porte sur les modalités de l’exercice de l’autorité parentale, la demande mentionne les conditions dans lesquelles le mineur a été informé de son droit à être entendu par le juge ou la personne désignée par lui et à être assisté par un avocat.</w:t>
      </w:r>
    </w:p>
    <w:p w14:paraId="2AA098C6" w14:textId="287B3A2B" w:rsidR="00EA3637" w:rsidRPr="005C1113" w:rsidRDefault="00A356D6"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 xml:space="preserve">Dès lors que </w:t>
      </w:r>
      <w:r w:rsidR="00887FDC" w:rsidRPr="005C1113">
        <w:rPr>
          <w:rStyle w:val="Aucun"/>
          <w:rFonts w:ascii="Lato" w:hAnsi="Lato"/>
        </w:rPr>
        <w:t>l’affaire a</w:t>
      </w:r>
      <w:r w:rsidRPr="005C1113">
        <w:rPr>
          <w:rStyle w:val="Aucun"/>
          <w:rFonts w:ascii="Lato" w:hAnsi="Lato"/>
        </w:rPr>
        <w:t>ura</w:t>
      </w:r>
      <w:r w:rsidR="00887FDC" w:rsidRPr="005C1113">
        <w:rPr>
          <w:rStyle w:val="Aucun"/>
          <w:rFonts w:ascii="Lato" w:hAnsi="Lato"/>
        </w:rPr>
        <w:t xml:space="preserve"> fait l’objet d’un retrait du rôle :</w:t>
      </w:r>
    </w:p>
    <w:p w14:paraId="6E11B97F" w14:textId="5ACF0AFA"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A l’issue de la convention de procédure participative, l’affaire sera rétablie à la demande de l’une des parties afin que le Juge, selon le cas, homologue l’accord total ou homologue l’accord partiel et statue sur la partie du litige persistant ou statue sur l’</w:t>
      </w:r>
      <w:proofErr w:type="spellStart"/>
      <w:r w:rsidRPr="005C1113">
        <w:rPr>
          <w:rStyle w:val="Aucun"/>
          <w:rFonts w:ascii="Lato" w:hAnsi="Lato"/>
          <w:lang w:val="de-DE"/>
        </w:rPr>
        <w:t>entier</w:t>
      </w:r>
      <w:proofErr w:type="spellEnd"/>
      <w:r w:rsidRPr="005C1113">
        <w:rPr>
          <w:rStyle w:val="Aucun"/>
          <w:rFonts w:ascii="Lato" w:hAnsi="Lato"/>
          <w:lang w:val="de-DE"/>
        </w:rPr>
        <w:t xml:space="preserve"> </w:t>
      </w:r>
      <w:proofErr w:type="spellStart"/>
      <w:r w:rsidRPr="005C1113">
        <w:rPr>
          <w:rStyle w:val="Aucun"/>
          <w:rFonts w:ascii="Lato" w:hAnsi="Lato"/>
          <w:lang w:val="de-DE"/>
        </w:rPr>
        <w:t>litige</w:t>
      </w:r>
      <w:proofErr w:type="spellEnd"/>
      <w:r w:rsidRPr="005C1113">
        <w:rPr>
          <w:rStyle w:val="Aucun"/>
          <w:rFonts w:ascii="Lato" w:hAnsi="Lato"/>
        </w:rPr>
        <w:t xml:space="preserve"> après avoir, le cas échéant, mis l’affaire en état d’être jugée.</w:t>
      </w:r>
    </w:p>
    <w:p w14:paraId="3C2A69DB" w14:textId="63F9D3A5"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La demande de rétablissement, en cas d’</w:t>
      </w:r>
      <w:r w:rsidRPr="005C1113">
        <w:rPr>
          <w:rStyle w:val="Aucun"/>
          <w:rFonts w:ascii="Lato" w:hAnsi="Lato"/>
          <w:lang w:val="it-IT"/>
        </w:rPr>
        <w:t xml:space="preserve">accord partiel, </w:t>
      </w:r>
      <w:r w:rsidRPr="005C1113">
        <w:rPr>
          <w:rStyle w:val="Aucun"/>
          <w:rFonts w:ascii="Lato" w:hAnsi="Lato"/>
        </w:rPr>
        <w:t xml:space="preserve">et lorsque la phase conventionnelle a permis de mettre l'affaire en état, sera accompagnée d’un acte d’avocats établi dans les conditions de l’article 1374 du code civil, formalisant les points faisant l’objet d’un accord entre les parties, ainsi que les prétentions respectives des parties relativement aux points sur lesquels elles restent en litige, </w:t>
      </w:r>
      <w:r w:rsidRPr="005C1113">
        <w:rPr>
          <w:rStyle w:val="Aucun"/>
          <w:rFonts w:ascii="Lato" w:hAnsi="Lato"/>
          <w:lang w:val="it-IT"/>
        </w:rPr>
        <w:t>accompagn</w:t>
      </w:r>
      <w:proofErr w:type="spellStart"/>
      <w:r w:rsidRPr="005C1113">
        <w:rPr>
          <w:rStyle w:val="Aucun"/>
          <w:rFonts w:ascii="Lato" w:hAnsi="Lato"/>
        </w:rPr>
        <w:t>ées</w:t>
      </w:r>
      <w:proofErr w:type="spellEnd"/>
      <w:r w:rsidRPr="005C1113">
        <w:rPr>
          <w:rStyle w:val="Aucun"/>
          <w:rFonts w:ascii="Lato" w:hAnsi="Lato"/>
        </w:rPr>
        <w:t xml:space="preserve"> des moyens en fait et en droit sur lesquels chacune de ces prétention</w:t>
      </w:r>
      <w:r w:rsidR="00B75AB0" w:rsidRPr="005C1113">
        <w:rPr>
          <w:rStyle w:val="Aucun"/>
          <w:rFonts w:ascii="Lato" w:hAnsi="Lato"/>
        </w:rPr>
        <w:t>s</w:t>
      </w:r>
      <w:r w:rsidRPr="005C1113">
        <w:rPr>
          <w:rStyle w:val="Aucun"/>
          <w:rFonts w:ascii="Lato" w:hAnsi="Lato"/>
        </w:rPr>
        <w:t xml:space="preserve"> est fondée, avec l’indication pour chaque prétention des pièces invoqué</w:t>
      </w:r>
      <w:r w:rsidRPr="005C1113">
        <w:rPr>
          <w:rStyle w:val="Aucun"/>
          <w:rFonts w:ascii="Lato" w:hAnsi="Lato"/>
          <w:lang w:val="pt-PT"/>
        </w:rPr>
        <w:t>es.</w:t>
      </w:r>
    </w:p>
    <w:p w14:paraId="422BDCC3" w14:textId="7BF1C093"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Lorsque le litige persiste en totalité, et que la phase conventionnelle a permis de mettr</w:t>
      </w:r>
      <w:r w:rsidR="00BB6251">
        <w:rPr>
          <w:rStyle w:val="Aucun"/>
          <w:rFonts w:ascii="Lato" w:hAnsi="Lato"/>
        </w:rPr>
        <w:t>e le litige en état d’être jugé</w:t>
      </w:r>
      <w:r w:rsidRPr="005C1113">
        <w:rPr>
          <w:rStyle w:val="Aucun"/>
          <w:rFonts w:ascii="Lato" w:hAnsi="Lato"/>
        </w:rPr>
        <w:t>, la demande de rétablissement est accompagnée d’un acte d’avocats établi dans les conditions de l’article 1374 du code civil, formalisant les prétentions respectives des parties, accompagnées des moyens en fait et en droit, avec l’indication pour chaque prétention des pièces invoquées.</w:t>
      </w:r>
    </w:p>
    <w:p w14:paraId="27C0F564"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La demande de rétablissement sera accompagnée de la convention de procédure participative conclue entre les parties, des pièces prévues à l’article 2063 du code civil, le cas échéant, du rapport du technicien, ainsi que des pièces communiquées au cours de la procédure conventionnelle.</w:t>
      </w:r>
    </w:p>
    <w:p w14:paraId="3092BAEC"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t>Lorsque la phase conventionnelle n’a pas permis de mettre l’affaire en état d’être jugée, en tout ou partie, l’affaire est rétablie à la demande de la partie la plus diligente, pour être mise en état, conformément aux règles de procédure applicables devant le juge de la mise en état.</w:t>
      </w:r>
    </w:p>
    <w:p w14:paraId="5C5D4BDB"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0233EB00" w14:textId="2B79CC02" w:rsidR="00EA3637" w:rsidRPr="00633242" w:rsidRDefault="00887FDC" w:rsidP="00A42C0B">
      <w:pPr>
        <w:pStyle w:val="Titre1"/>
        <w:pBdr>
          <w:top w:val="single" w:sz="18" w:space="4" w:color="DEEAF6" w:themeColor="accent5" w:themeTint="33"/>
          <w:bottom w:val="single" w:sz="18" w:space="4" w:color="DEEAF6" w:themeColor="accent5" w:themeTint="33"/>
        </w:pBdr>
        <w:rPr>
          <w:rStyle w:val="Aucun"/>
          <w:b/>
          <w:bCs/>
        </w:rPr>
      </w:pPr>
      <w:r w:rsidRPr="00633242">
        <w:rPr>
          <w:rStyle w:val="Aucun"/>
          <w:b/>
          <w:bCs/>
        </w:rPr>
        <w:t>Article 3 – M</w:t>
      </w:r>
      <w:r w:rsidR="00342370" w:rsidRPr="00633242">
        <w:rPr>
          <w:rStyle w:val="Aucun"/>
          <w:b/>
          <w:bCs/>
        </w:rPr>
        <w:t>odalités de mise en état du litige</w:t>
      </w:r>
    </w:p>
    <w:p w14:paraId="36F23417" w14:textId="77777777" w:rsidR="00EA3637" w:rsidRPr="005C1113" w:rsidRDefault="00EA3637" w:rsidP="007C2E61">
      <w:pPr>
        <w:pStyle w:val="Paragraphedeliste"/>
        <w:pBdr>
          <w:top w:val="none" w:sz="0" w:space="0" w:color="auto"/>
          <w:left w:val="none" w:sz="0" w:space="0" w:color="auto"/>
          <w:bottom w:val="none" w:sz="0" w:space="0" w:color="auto"/>
          <w:right w:val="none" w:sz="0" w:space="0" w:color="auto"/>
          <w:between w:val="none" w:sz="0" w:space="0" w:color="auto"/>
          <w:bar w:val="none" w:sz="0" w:color="auto"/>
        </w:pBdr>
        <w:ind w:left="0"/>
        <w:rPr>
          <w:rStyle w:val="Aucun"/>
          <w:rFonts w:ascii="Lato" w:hAnsi="Lato"/>
        </w:rPr>
      </w:pPr>
    </w:p>
    <w:p w14:paraId="04C51839" w14:textId="77777777" w:rsidR="00EA3637" w:rsidRPr="00633242"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color w:val="2F5496" w:themeColor="accent1" w:themeShade="BF"/>
          <w:u w:val="single"/>
        </w:rPr>
      </w:pPr>
      <w:r w:rsidRPr="00633242">
        <w:rPr>
          <w:rStyle w:val="Aucun"/>
          <w:rFonts w:ascii="Lato" w:hAnsi="Lato"/>
          <w:b/>
          <w:bCs/>
          <w:smallCaps/>
          <w:color w:val="2F5496" w:themeColor="accent1" w:themeShade="BF"/>
          <w:u w:val="single"/>
        </w:rPr>
        <w:t xml:space="preserve">3-1 </w:t>
      </w:r>
      <w:r w:rsidRPr="00633242">
        <w:rPr>
          <w:rStyle w:val="Aucun"/>
          <w:rFonts w:ascii="Lato" w:hAnsi="Lato"/>
          <w:b/>
          <w:bCs/>
          <w:color w:val="2F5496" w:themeColor="accent1" w:themeShade="BF"/>
          <w:u w:val="single"/>
        </w:rPr>
        <w:t>Pièces nécessaires</w:t>
      </w:r>
    </w:p>
    <w:p w14:paraId="183EE939"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4085F11F"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after="120"/>
        <w:rPr>
          <w:rStyle w:val="Aucun"/>
          <w:rFonts w:ascii="Lato" w:hAnsi="Lato"/>
        </w:rPr>
      </w:pPr>
      <w:r w:rsidRPr="005C1113">
        <w:rPr>
          <w:rStyle w:val="Aucun"/>
          <w:rFonts w:ascii="Lato" w:hAnsi="Lato"/>
        </w:rPr>
        <w:t>Les parties conviennent que les pièces impérativement nécessaires à la résolution de leur différend sont les suivantes :</w:t>
      </w:r>
    </w:p>
    <w:p w14:paraId="6D7FFBB0"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 xml:space="preserve">PIECES DETENUES PAR MADAME / MONSIEUR : </w:t>
      </w:r>
    </w:p>
    <w:p w14:paraId="61E78F70" w14:textId="4172498B"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 xml:space="preserve">PIECES DETENUES PAR MADAME / MONSIEUR : </w:t>
      </w:r>
    </w:p>
    <w:p w14:paraId="0B76A950"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Style w:val="Aucun"/>
          <w:rFonts w:ascii="Lato" w:hAnsi="Lato"/>
        </w:rPr>
      </w:pPr>
      <w:r w:rsidRPr="005C1113">
        <w:rPr>
          <w:rStyle w:val="Aucun"/>
          <w:rFonts w:ascii="Lato" w:hAnsi="Lato"/>
        </w:rPr>
        <w:lastRenderedPageBreak/>
        <w:t>Toutes autres pièces utiles pourront être communiqué</w:t>
      </w:r>
      <w:r w:rsidRPr="005C1113">
        <w:rPr>
          <w:rStyle w:val="Aucun"/>
          <w:rFonts w:ascii="Lato" w:hAnsi="Lato"/>
          <w:lang w:val="pt-PT"/>
        </w:rPr>
        <w:t>es.</w:t>
      </w:r>
    </w:p>
    <w:p w14:paraId="624A0B92" w14:textId="587C33B6" w:rsidR="00EA3637"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Les pièces communiquées doivent être numérotées et accompagnées d’un bordereau.</w:t>
      </w:r>
    </w:p>
    <w:p w14:paraId="2FD8B246" w14:textId="273BE326" w:rsidR="00120263" w:rsidRDefault="00120263"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248BCC54" w14:textId="77777777" w:rsidR="00EA3637" w:rsidRPr="00633242"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color w:val="2F5496" w:themeColor="accent1" w:themeShade="BF"/>
          <w:u w:val="single"/>
        </w:rPr>
      </w:pPr>
      <w:r w:rsidRPr="00633242">
        <w:rPr>
          <w:rStyle w:val="Aucun"/>
          <w:rFonts w:ascii="Lato" w:hAnsi="Lato"/>
          <w:b/>
          <w:bCs/>
          <w:color w:val="2F5496" w:themeColor="accent1" w:themeShade="BF"/>
          <w:u w:val="single"/>
        </w:rPr>
        <w:t>3-2 Forme et contenu des écritures</w:t>
      </w:r>
    </w:p>
    <w:p w14:paraId="222A864A"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546E7B34" w14:textId="64F2C8B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Les parties, par l’intermédiaire de leurs avocats, devront échanger leurs prétentions et les moyens en fait et en droit qu’elles entendent soumettre à la juridiction.</w:t>
      </w:r>
      <w:r w:rsidR="00A356D6" w:rsidRPr="005C1113">
        <w:rPr>
          <w:rStyle w:val="Aucun"/>
          <w:rFonts w:ascii="Lato" w:hAnsi="Lato"/>
        </w:rPr>
        <w:t xml:space="preserve"> Cet échange se fera sous la forme de conclusions établies par les avocats, ou par tout acte écrit garantissant le respect du principe du contradictoire.</w:t>
      </w:r>
    </w:p>
    <w:p w14:paraId="2684B0F5"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4B855D1A" w14:textId="77777777" w:rsidR="00EA3637" w:rsidRPr="00633242"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color w:val="2F5496" w:themeColor="accent1" w:themeShade="BF"/>
          <w:u w:val="single"/>
        </w:rPr>
      </w:pPr>
      <w:r w:rsidRPr="00633242">
        <w:rPr>
          <w:rStyle w:val="Aucun"/>
          <w:rFonts w:ascii="Lato" w:hAnsi="Lato"/>
          <w:b/>
          <w:bCs/>
          <w:color w:val="2F5496" w:themeColor="accent1" w:themeShade="BF"/>
          <w:u w:val="single"/>
        </w:rPr>
        <w:t>3-3 Modalités d’échange des pièces et écritures</w:t>
      </w:r>
    </w:p>
    <w:p w14:paraId="56518DD4"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u w:val="single"/>
        </w:rPr>
      </w:pPr>
    </w:p>
    <w:p w14:paraId="11BAE0A0"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Cet échange se fait par l’intermédiaire des avocats des parties, selon les modalités suivantes :</w:t>
      </w:r>
    </w:p>
    <w:p w14:paraId="49480F19" w14:textId="13C47129"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spacing w:before="120"/>
        <w:rPr>
          <w:rStyle w:val="Aucun"/>
          <w:rFonts w:ascii="Lato" w:hAnsi="Lato"/>
        </w:rPr>
      </w:pPr>
      <w:r w:rsidRPr="005C1113">
        <w:rPr>
          <w:rStyle w:val="Aucun"/>
          <w:rFonts w:ascii="Lato" w:hAnsi="Lato"/>
        </w:rPr>
        <w:t>Par la voie du Palais, ou à défaut par tout moyen en usage et selon une voie officielle, s’agissant d’</w:t>
      </w:r>
      <w:proofErr w:type="spellStart"/>
      <w:r w:rsidRPr="005C1113">
        <w:rPr>
          <w:rStyle w:val="Aucun"/>
          <w:rFonts w:ascii="Lato" w:hAnsi="Lato"/>
          <w:lang w:val="es-ES_tradnl"/>
        </w:rPr>
        <w:t>actes</w:t>
      </w:r>
      <w:proofErr w:type="spellEnd"/>
      <w:r w:rsidRPr="005C1113">
        <w:rPr>
          <w:rStyle w:val="Aucun"/>
          <w:rFonts w:ascii="Lato" w:hAnsi="Lato"/>
          <w:lang w:val="es-ES_tradnl"/>
        </w:rPr>
        <w:t xml:space="preserve"> de </w:t>
      </w:r>
      <w:proofErr w:type="spellStart"/>
      <w:r w:rsidRPr="005C1113">
        <w:rPr>
          <w:rStyle w:val="Aucun"/>
          <w:rFonts w:ascii="Lato" w:hAnsi="Lato"/>
          <w:lang w:val="es-ES_tradnl"/>
        </w:rPr>
        <w:t>proc</w:t>
      </w:r>
      <w:r w:rsidRPr="005C1113">
        <w:rPr>
          <w:rStyle w:val="Aucun"/>
          <w:rFonts w:ascii="Lato" w:hAnsi="Lato"/>
        </w:rPr>
        <w:t>édure</w:t>
      </w:r>
      <w:proofErr w:type="spellEnd"/>
      <w:r w:rsidRPr="005C1113">
        <w:rPr>
          <w:rStyle w:val="Aucun"/>
          <w:rFonts w:ascii="Lato" w:hAnsi="Lato"/>
        </w:rPr>
        <w:t xml:space="preserve"> (c</w:t>
      </w:r>
      <w:r w:rsidR="00506B9D">
        <w:rPr>
          <w:rStyle w:val="Aucun"/>
          <w:rFonts w:ascii="Lato" w:hAnsi="Lato"/>
        </w:rPr>
        <w:t>ourriers, télécopies, courriels</w:t>
      </w:r>
      <w:r w:rsidRPr="005C1113">
        <w:rPr>
          <w:rStyle w:val="Aucun"/>
          <w:rFonts w:ascii="Lato" w:hAnsi="Lato"/>
        </w:rPr>
        <w:t xml:space="preserve">…), contre récépissé de l’autre avocat. </w:t>
      </w:r>
    </w:p>
    <w:p w14:paraId="6C781C07"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u w:val="single"/>
        </w:rPr>
      </w:pPr>
    </w:p>
    <w:p w14:paraId="667412AC" w14:textId="77777777" w:rsidR="00EA3637" w:rsidRPr="00633242"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color w:val="2F5496" w:themeColor="accent1" w:themeShade="BF"/>
          <w:u w:val="single"/>
        </w:rPr>
      </w:pPr>
      <w:r w:rsidRPr="00633242">
        <w:rPr>
          <w:rStyle w:val="Aucun"/>
          <w:rFonts w:ascii="Lato" w:hAnsi="Lato"/>
          <w:b/>
          <w:bCs/>
          <w:color w:val="2F5496" w:themeColor="accent1" w:themeShade="BF"/>
          <w:u w:val="single"/>
        </w:rPr>
        <w:t>3-4</w:t>
      </w:r>
      <w:r w:rsidRPr="00633242">
        <w:rPr>
          <w:rStyle w:val="Aucun"/>
          <w:rFonts w:ascii="Lato" w:hAnsi="Lato"/>
          <w:b/>
          <w:bCs/>
          <w:color w:val="2F5496" w:themeColor="accent1" w:themeShade="BF"/>
          <w:u w:val="single" w:color="FF0000"/>
        </w:rPr>
        <w:t xml:space="preserve"> </w:t>
      </w:r>
      <w:proofErr w:type="spellStart"/>
      <w:r w:rsidRPr="00633242">
        <w:rPr>
          <w:rStyle w:val="Aucun"/>
          <w:rFonts w:ascii="Lato" w:hAnsi="Lato"/>
          <w:b/>
          <w:bCs/>
          <w:color w:val="2F5496" w:themeColor="accent1" w:themeShade="BF"/>
          <w:u w:val="single"/>
          <w:lang w:val="nl-NL"/>
        </w:rPr>
        <w:t>Calendrier</w:t>
      </w:r>
      <w:proofErr w:type="spellEnd"/>
      <w:r w:rsidRPr="00633242">
        <w:rPr>
          <w:rStyle w:val="Aucun"/>
          <w:rFonts w:ascii="Lato" w:hAnsi="Lato"/>
          <w:b/>
          <w:bCs/>
          <w:color w:val="2F5496" w:themeColor="accent1" w:themeShade="BF"/>
          <w:u w:val="single"/>
          <w:lang w:val="nl-NL"/>
        </w:rPr>
        <w:t xml:space="preserve"> de </w:t>
      </w:r>
      <w:proofErr w:type="spellStart"/>
      <w:r w:rsidRPr="00633242">
        <w:rPr>
          <w:rStyle w:val="Aucun"/>
          <w:rFonts w:ascii="Lato" w:hAnsi="Lato"/>
          <w:b/>
          <w:bCs/>
          <w:color w:val="2F5496" w:themeColor="accent1" w:themeShade="BF"/>
          <w:u w:val="single"/>
          <w:lang w:val="nl-NL"/>
        </w:rPr>
        <w:t>proc</w:t>
      </w:r>
      <w:r w:rsidRPr="00633242">
        <w:rPr>
          <w:rStyle w:val="Aucun"/>
          <w:rFonts w:ascii="Lato" w:hAnsi="Lato"/>
          <w:b/>
          <w:bCs/>
          <w:color w:val="2F5496" w:themeColor="accent1" w:themeShade="BF"/>
          <w:u w:val="single"/>
        </w:rPr>
        <w:t>édure</w:t>
      </w:r>
      <w:proofErr w:type="spellEnd"/>
    </w:p>
    <w:p w14:paraId="0DFD4899"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48D6CF94" w14:textId="510AF9EF"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 xml:space="preserve">Les parties s’engagent à s’échanger leurs conclusions et pièces, listées dans un bordereau, selon le calendrier suivant : </w:t>
      </w:r>
    </w:p>
    <w:p w14:paraId="73E62ADE" w14:textId="77777777" w:rsidR="00EA3637" w:rsidRPr="005C1113" w:rsidRDefault="00887FDC"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tabs>
          <w:tab w:val="left" w:pos="6840"/>
        </w:tabs>
        <w:spacing w:before="120"/>
        <w:rPr>
          <w:rStyle w:val="Aucun"/>
          <w:rFonts w:ascii="Lato" w:hAnsi="Lato"/>
        </w:rPr>
      </w:pPr>
      <w:r w:rsidRPr="005C1113">
        <w:rPr>
          <w:rStyle w:val="Aucun"/>
          <w:rFonts w:ascii="Lato" w:hAnsi="Lato"/>
        </w:rPr>
        <w:t>- communication des prétentions, moyens et pièces de Madame / Monsieur au plus tard le DATE</w:t>
      </w:r>
    </w:p>
    <w:p w14:paraId="60077923" w14:textId="60AFAFFA" w:rsidR="00EA3637" w:rsidRPr="005C1113"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tabs>
          <w:tab w:val="left" w:pos="6840"/>
        </w:tabs>
        <w:rPr>
          <w:rStyle w:val="Aucun"/>
          <w:rFonts w:ascii="Lato" w:hAnsi="Lato"/>
        </w:rPr>
      </w:pPr>
      <w:r w:rsidRPr="005C1113">
        <w:rPr>
          <w:rStyle w:val="Aucun"/>
          <w:rFonts w:ascii="Lato" w:hAnsi="Lato"/>
        </w:rPr>
        <w:t>- communication des prétentions, moyens et</w:t>
      </w:r>
      <w:r w:rsidR="00DD10E4">
        <w:rPr>
          <w:rStyle w:val="Aucun"/>
          <w:rFonts w:ascii="Lato" w:hAnsi="Lato"/>
        </w:rPr>
        <w:t xml:space="preserve"> pièces</w:t>
      </w:r>
      <w:r w:rsidRPr="005C1113">
        <w:rPr>
          <w:rStyle w:val="Aucun"/>
          <w:rFonts w:ascii="Lato" w:hAnsi="Lato"/>
          <w:lang w:val="es-ES_tradnl"/>
        </w:rPr>
        <w:t xml:space="preserve"> de Madame</w:t>
      </w:r>
      <w:r w:rsidRPr="005C1113">
        <w:rPr>
          <w:rStyle w:val="Aucun"/>
          <w:rFonts w:ascii="Lato" w:hAnsi="Lato"/>
        </w:rPr>
        <w:t xml:space="preserve"> / Monsieur au plus tard le DATE</w:t>
      </w:r>
    </w:p>
    <w:p w14:paraId="19BF2289" w14:textId="77777777" w:rsidR="00EA3637" w:rsidRPr="005C1113"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tabs>
          <w:tab w:val="left" w:pos="6840"/>
        </w:tabs>
        <w:rPr>
          <w:rStyle w:val="Aucun"/>
          <w:rFonts w:ascii="Lato" w:hAnsi="Lato"/>
        </w:rPr>
      </w:pPr>
      <w:r w:rsidRPr="005C1113">
        <w:rPr>
          <w:rStyle w:val="Aucun"/>
          <w:rFonts w:ascii="Lato" w:hAnsi="Lato"/>
        </w:rPr>
        <w:t>- communication des prétentions, moyens et pièces en réponse des parties avant le DATE</w:t>
      </w:r>
    </w:p>
    <w:p w14:paraId="76C6D62F" w14:textId="77777777" w:rsidR="00506B9D" w:rsidRDefault="00506B9D"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549CAE0C" w14:textId="66A58406" w:rsidR="00EA3637"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lang w:val="pt-PT"/>
        </w:rPr>
      </w:pPr>
      <w:r w:rsidRPr="005C1113">
        <w:rPr>
          <w:rStyle w:val="Aucun"/>
          <w:rFonts w:ascii="Lato" w:hAnsi="Lato"/>
        </w:rPr>
        <w:t>Chaque avocat se charge de porter à la connaissance de son client les écritures et pièces échangé</w:t>
      </w:r>
      <w:r w:rsidRPr="005C1113">
        <w:rPr>
          <w:rStyle w:val="Aucun"/>
          <w:rFonts w:ascii="Lato" w:hAnsi="Lato"/>
          <w:lang w:val="pt-PT"/>
        </w:rPr>
        <w:t xml:space="preserve">es. </w:t>
      </w:r>
    </w:p>
    <w:p w14:paraId="3B1D4B31" w14:textId="77777777" w:rsidR="00C21359" w:rsidRPr="005C1113" w:rsidRDefault="00C21359"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09012827" w14:textId="77777777" w:rsidR="00EA3637" w:rsidRPr="005C1113" w:rsidRDefault="00EA3637"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0C6E10F3" w14:textId="70C3DA4B" w:rsidR="00EA3637" w:rsidRPr="00342370" w:rsidRDefault="00887FDC" w:rsidP="00C21359">
      <w:pPr>
        <w:pStyle w:val="Titre1"/>
        <w:pBdr>
          <w:top w:val="single" w:sz="18" w:space="4" w:color="DEEAF6" w:themeColor="accent5" w:themeTint="33"/>
          <w:bottom w:val="single" w:sz="18" w:space="4" w:color="DEEAF6" w:themeColor="accent5" w:themeTint="33"/>
        </w:pBdr>
        <w:spacing w:before="0"/>
        <w:rPr>
          <w:rStyle w:val="Aucun"/>
          <w:b/>
          <w:bCs/>
        </w:rPr>
      </w:pPr>
      <w:r w:rsidRPr="00342370">
        <w:rPr>
          <w:rStyle w:val="Aucun"/>
          <w:b/>
          <w:bCs/>
          <w:smallCaps/>
        </w:rPr>
        <w:t xml:space="preserve">Article 4 – </w:t>
      </w:r>
      <w:proofErr w:type="spellStart"/>
      <w:r w:rsidR="00342370">
        <w:rPr>
          <w:rStyle w:val="Aucun"/>
          <w:b/>
          <w:bCs/>
          <w:lang w:val="es-ES_tradnl"/>
        </w:rPr>
        <w:t>A</w:t>
      </w:r>
      <w:r w:rsidRPr="00342370">
        <w:rPr>
          <w:rStyle w:val="Aucun"/>
          <w:b/>
          <w:bCs/>
          <w:lang w:val="es-ES_tradnl"/>
        </w:rPr>
        <w:t>ctes</w:t>
      </w:r>
      <w:proofErr w:type="spellEnd"/>
      <w:r w:rsidRPr="00342370">
        <w:rPr>
          <w:rStyle w:val="Aucun"/>
          <w:b/>
          <w:bCs/>
          <w:lang w:val="es-ES_tradnl"/>
        </w:rPr>
        <w:t xml:space="preserve"> de </w:t>
      </w:r>
      <w:proofErr w:type="spellStart"/>
      <w:r w:rsidRPr="00342370">
        <w:rPr>
          <w:rStyle w:val="Aucun"/>
          <w:b/>
          <w:bCs/>
          <w:lang w:val="es-ES_tradnl"/>
        </w:rPr>
        <w:t>proc</w:t>
      </w:r>
      <w:r w:rsidRPr="00342370">
        <w:rPr>
          <w:rStyle w:val="Aucun"/>
          <w:b/>
          <w:bCs/>
        </w:rPr>
        <w:t>édure</w:t>
      </w:r>
      <w:proofErr w:type="spellEnd"/>
      <w:r w:rsidRPr="00342370">
        <w:rPr>
          <w:rStyle w:val="Aucun"/>
          <w:b/>
          <w:bCs/>
        </w:rPr>
        <w:t xml:space="preserve"> contresignés par avocats</w:t>
      </w:r>
    </w:p>
    <w:p w14:paraId="758CF744" w14:textId="77777777" w:rsidR="00EA3637" w:rsidRPr="005C1113" w:rsidRDefault="00EA3637"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3BF6E65C" w14:textId="3EAB94BE" w:rsidR="00EA3637"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Dans le cadre de la mise en état du litige, les parties décident conjointement si elles l’estiment nécessaire d’établir des actes de procédure contresignés par avocats.</w:t>
      </w:r>
    </w:p>
    <w:p w14:paraId="577622C6" w14:textId="77777777" w:rsidR="00506B9D" w:rsidRPr="005C1113" w:rsidRDefault="00506B9D"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09F03E9A" w14:textId="77777777" w:rsidR="00EA3637" w:rsidRPr="005C1113"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Cet acte lie les parties et n’est opposable qu’à elles seules. Il fait pleine foi de l’écriture et de la signature des parties tant à leur égard qu’à celui de leurs héritiers ou ayants cause. La procédure de faux est applicable.</w:t>
      </w:r>
    </w:p>
    <w:p w14:paraId="609E51FD" w14:textId="073E72D4" w:rsidR="00EA3637"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lastRenderedPageBreak/>
        <w:t>Les parties s’</w:t>
      </w:r>
      <w:r w:rsidRPr="005C1113">
        <w:rPr>
          <w:rStyle w:val="Aucun"/>
          <w:rFonts w:ascii="Lato" w:hAnsi="Lato"/>
          <w:lang w:val="it-IT"/>
        </w:rPr>
        <w:t xml:space="preserve">accordent </w:t>
      </w:r>
      <w:r w:rsidRPr="005C1113">
        <w:rPr>
          <w:rStyle w:val="Aucun"/>
          <w:rFonts w:ascii="Lato" w:hAnsi="Lato"/>
        </w:rPr>
        <w:t>à établir si nécessaire tout acte de procédure d’</w:t>
      </w:r>
      <w:r w:rsidRPr="005C1113">
        <w:rPr>
          <w:rStyle w:val="Aucun"/>
          <w:rFonts w:ascii="Lato" w:hAnsi="Lato"/>
          <w:lang w:val="it-IT"/>
        </w:rPr>
        <w:t>avocats</w:t>
      </w:r>
      <w:r w:rsidRPr="005C1113">
        <w:rPr>
          <w:rStyle w:val="Aucun"/>
          <w:rFonts w:ascii="Lato" w:hAnsi="Lato"/>
        </w:rPr>
        <w:t>, notamment ceux visés à l’article 1546-3 du CPC</w:t>
      </w:r>
      <w:r w:rsidR="00A356D6" w:rsidRPr="005C1113">
        <w:rPr>
          <w:rStyle w:val="Aucun"/>
          <w:rFonts w:ascii="Lato" w:hAnsi="Lato"/>
        </w:rPr>
        <w:t xml:space="preserve">, et plus particulièrement </w:t>
      </w:r>
      <w:r w:rsidR="00506B9D">
        <w:rPr>
          <w:rStyle w:val="Aucun"/>
          <w:rFonts w:ascii="Lato" w:hAnsi="Lato"/>
        </w:rPr>
        <w:t>(</w:t>
      </w:r>
      <w:r w:rsidR="00A356D6" w:rsidRPr="005C1113">
        <w:rPr>
          <w:rStyle w:val="Aucun"/>
          <w:rFonts w:ascii="Lato" w:hAnsi="Lato"/>
        </w:rPr>
        <w:t>…</w:t>
      </w:r>
      <w:r w:rsidR="00506B9D">
        <w:rPr>
          <w:rStyle w:val="Aucun"/>
          <w:rFonts w:ascii="Lato" w:hAnsi="Lato"/>
        </w:rPr>
        <w:t>)</w:t>
      </w:r>
      <w:r w:rsidR="00A356D6" w:rsidRPr="005C1113">
        <w:rPr>
          <w:rStyle w:val="Appelnotedebasdep"/>
          <w:rFonts w:ascii="Lato" w:hAnsi="Lato"/>
        </w:rPr>
        <w:footnoteReference w:id="3"/>
      </w:r>
      <w:r w:rsidR="00A7503A">
        <w:rPr>
          <w:rStyle w:val="Aucun"/>
          <w:rFonts w:ascii="Lato" w:hAnsi="Lato"/>
        </w:rPr>
        <w:t>.</w:t>
      </w:r>
    </w:p>
    <w:p w14:paraId="773DF13F" w14:textId="77777777" w:rsidR="00C21359" w:rsidRDefault="00C21359"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07285525" w14:textId="77777777" w:rsidR="005B2FFD" w:rsidRPr="005C1113" w:rsidRDefault="005B2FFD"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4A8B4961" w14:textId="15B4FA6B" w:rsidR="00EA3637" w:rsidRPr="005C1113" w:rsidRDefault="00342370" w:rsidP="00C21359">
      <w:pPr>
        <w:pStyle w:val="Titre1"/>
        <w:pBdr>
          <w:top w:val="single" w:sz="18" w:space="4" w:color="DEEAF6" w:themeColor="accent5" w:themeTint="33"/>
          <w:bottom w:val="single" w:sz="18" w:space="1" w:color="DEEAF6" w:themeColor="accent5" w:themeTint="33"/>
        </w:pBdr>
        <w:spacing w:before="0"/>
        <w:rPr>
          <w:rStyle w:val="Aucun"/>
          <w:b/>
          <w:bCs/>
          <w:smallCaps/>
          <w:u w:val="single"/>
        </w:rPr>
      </w:pPr>
      <w:r w:rsidRPr="00633242">
        <w:rPr>
          <w:rStyle w:val="Aucun"/>
          <w:b/>
          <w:bCs/>
          <w:smallCaps/>
        </w:rPr>
        <w:t>A</w:t>
      </w:r>
      <w:r w:rsidR="00887FDC" w:rsidRPr="00633242">
        <w:rPr>
          <w:rStyle w:val="Aucun"/>
          <w:b/>
          <w:bCs/>
          <w:smallCaps/>
        </w:rPr>
        <w:t xml:space="preserve">rticle </w:t>
      </w:r>
      <w:r w:rsidR="00846E29" w:rsidRPr="00633242">
        <w:rPr>
          <w:rStyle w:val="Aucun"/>
          <w:b/>
          <w:bCs/>
          <w:smallCaps/>
        </w:rPr>
        <w:t>5</w:t>
      </w:r>
      <w:r w:rsidR="00887FDC" w:rsidRPr="00633242">
        <w:rPr>
          <w:rStyle w:val="Aucun"/>
          <w:b/>
          <w:bCs/>
          <w:smallCaps/>
        </w:rPr>
        <w:t xml:space="preserve"> : </w:t>
      </w:r>
      <w:r w:rsidRPr="00633242">
        <w:rPr>
          <w:rStyle w:val="Aucun"/>
          <w:b/>
          <w:bCs/>
        </w:rPr>
        <w:t>R</w:t>
      </w:r>
      <w:r w:rsidR="00633242" w:rsidRPr="00633242">
        <w:rPr>
          <w:rStyle w:val="Aucun"/>
          <w:b/>
          <w:bCs/>
        </w:rPr>
        <w:t>é</w:t>
      </w:r>
      <w:r w:rsidR="00887FDC" w:rsidRPr="00633242">
        <w:rPr>
          <w:rStyle w:val="Aucun"/>
          <w:b/>
          <w:bCs/>
        </w:rPr>
        <w:t>partition des frais</w:t>
      </w:r>
    </w:p>
    <w:p w14:paraId="302EB587" w14:textId="77777777" w:rsidR="00E120E1" w:rsidRDefault="00E120E1"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5C8AE348" w14:textId="64F1EDC2" w:rsidR="00EA3637"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rPr>
        <w:t>Chaque partie conservera la charge des frais et honoraires de son avocat.</w:t>
      </w:r>
    </w:p>
    <w:p w14:paraId="303B20F7" w14:textId="77777777" w:rsidR="00DC7687" w:rsidRPr="005C1113" w:rsidRDefault="00DC7687"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5C4459EF" w14:textId="240C3B52" w:rsidR="005B2FFD" w:rsidRDefault="00887FDC"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r w:rsidRPr="005C1113">
        <w:rPr>
          <w:rStyle w:val="Aucun"/>
          <w:rFonts w:ascii="Lato" w:hAnsi="Lato"/>
          <w:lang w:val="it-IT"/>
        </w:rPr>
        <w:t>Si l</w:t>
      </w:r>
      <w:r w:rsidRPr="005C1113">
        <w:rPr>
          <w:rStyle w:val="Aucun"/>
          <w:rFonts w:ascii="Lato" w:hAnsi="Lato"/>
        </w:rPr>
        <w:t xml:space="preserve">’une des parties </w:t>
      </w:r>
      <w:proofErr w:type="spellStart"/>
      <w:r w:rsidRPr="005C1113">
        <w:rPr>
          <w:rStyle w:val="Aucun"/>
          <w:rFonts w:ascii="Lato" w:hAnsi="Lato"/>
        </w:rPr>
        <w:t>béné</w:t>
      </w:r>
      <w:r w:rsidRPr="005C1113">
        <w:rPr>
          <w:rStyle w:val="Aucun"/>
          <w:rFonts w:ascii="Lato" w:hAnsi="Lato"/>
          <w:lang w:val="es-ES_tradnl"/>
        </w:rPr>
        <w:t>ficie</w:t>
      </w:r>
      <w:proofErr w:type="spellEnd"/>
      <w:r w:rsidRPr="005C1113">
        <w:rPr>
          <w:rStyle w:val="Aucun"/>
          <w:rFonts w:ascii="Lato" w:hAnsi="Lato"/>
          <w:lang w:val="es-ES_tradnl"/>
        </w:rPr>
        <w:t xml:space="preserve"> de l</w:t>
      </w:r>
      <w:r w:rsidRPr="005C1113">
        <w:rPr>
          <w:rStyle w:val="Aucun"/>
          <w:rFonts w:ascii="Lato" w:hAnsi="Lato"/>
        </w:rPr>
        <w:t>’aide juridictionnelle, la répartition des frais ne peut aboutir à lui faire suppor</w:t>
      </w:r>
      <w:r w:rsidR="005333A9">
        <w:rPr>
          <w:rStyle w:val="Aucun"/>
          <w:rFonts w:ascii="Lato" w:hAnsi="Lato"/>
        </w:rPr>
        <w:t>ter plus de la moitié de ceux-</w:t>
      </w:r>
      <w:r w:rsidRPr="005C1113">
        <w:rPr>
          <w:rStyle w:val="Aucun"/>
          <w:rFonts w:ascii="Lato" w:hAnsi="Lato"/>
        </w:rPr>
        <w:t>ci.</w:t>
      </w:r>
    </w:p>
    <w:p w14:paraId="353FE2C4" w14:textId="57F543E4" w:rsidR="003D3219" w:rsidRDefault="003D3219"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773A6A20" w14:textId="77777777" w:rsidR="003D3219" w:rsidRDefault="003D3219" w:rsidP="00C21359">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0704155B" w14:textId="5EA2A2F5" w:rsidR="008C3456" w:rsidRPr="00F65766" w:rsidRDefault="00661494" w:rsidP="00C21359">
      <w:pPr>
        <w:pStyle w:val="Titre1"/>
        <w:pBdr>
          <w:top w:val="single" w:sz="18" w:space="4" w:color="DEEAF6" w:themeColor="accent5" w:themeTint="33"/>
          <w:bottom w:val="single" w:sz="18" w:space="4" w:color="DEEAF6" w:themeColor="accent5" w:themeTint="33"/>
        </w:pBdr>
        <w:spacing w:before="0"/>
      </w:pPr>
      <w:r>
        <w:rPr>
          <w:b/>
          <w:bCs/>
        </w:rPr>
        <w:t>A</w:t>
      </w:r>
      <w:r w:rsidRPr="00661494">
        <w:rPr>
          <w:b/>
          <w:bCs/>
          <w:smallCaps/>
        </w:rPr>
        <w:t>rticle</w:t>
      </w:r>
      <w:r>
        <w:rPr>
          <w:b/>
          <w:bCs/>
        </w:rPr>
        <w:t xml:space="preserve"> 6 : Information et conseils des parties</w:t>
      </w:r>
    </w:p>
    <w:p w14:paraId="41E27448" w14:textId="77777777" w:rsidR="00F65766" w:rsidRDefault="00F65766" w:rsidP="00C21359">
      <w:pPr>
        <w:jc w:val="both"/>
        <w:rPr>
          <w:rFonts w:ascii="Lato" w:hAnsi="Lato" w:cs="Arial"/>
          <w:color w:val="000000"/>
          <w:kern w:val="24"/>
        </w:rPr>
      </w:pPr>
    </w:p>
    <w:p w14:paraId="42B40240" w14:textId="17340154" w:rsidR="008C3456" w:rsidRDefault="008C3456" w:rsidP="00C21359">
      <w:pPr>
        <w:jc w:val="both"/>
        <w:rPr>
          <w:rFonts w:ascii="Lato" w:hAnsi="Lato" w:cs="Arial"/>
          <w:color w:val="000000"/>
          <w:kern w:val="24"/>
        </w:rPr>
      </w:pPr>
      <w:r w:rsidRPr="00F65766">
        <w:rPr>
          <w:rFonts w:ascii="Lato" w:hAnsi="Lato" w:cs="Arial"/>
          <w:color w:val="000000"/>
          <w:kern w:val="24"/>
        </w:rPr>
        <w:t>Maître</w:t>
      </w:r>
      <w:r w:rsidR="00722519" w:rsidRPr="00F65766">
        <w:rPr>
          <w:rFonts w:ascii="Lato" w:hAnsi="Lato" w:cs="Arial"/>
          <w:color w:val="000000"/>
          <w:kern w:val="24"/>
        </w:rPr>
        <w:t xml:space="preserve"> X</w:t>
      </w:r>
      <w:r w:rsidRPr="00F65766">
        <w:rPr>
          <w:rFonts w:ascii="Lato" w:hAnsi="Lato" w:cs="Arial"/>
          <w:color w:val="000000"/>
          <w:kern w:val="24"/>
        </w:rPr>
        <w:t>, conseil de</w:t>
      </w:r>
      <w:r w:rsidR="00D45F49" w:rsidRPr="00D45F49">
        <w:rPr>
          <w:rStyle w:val="Aucun"/>
          <w:rFonts w:ascii="Lato" w:hAnsi="Lato"/>
        </w:rPr>
        <w:t xml:space="preserve"> </w:t>
      </w:r>
      <w:r w:rsidR="00D45F49" w:rsidRPr="005C1113">
        <w:rPr>
          <w:rStyle w:val="Aucun"/>
          <w:rFonts w:ascii="Lato" w:hAnsi="Lato"/>
        </w:rPr>
        <w:t>Madame</w:t>
      </w:r>
      <w:r w:rsidR="00D45F49">
        <w:rPr>
          <w:rStyle w:val="Aucun"/>
          <w:rFonts w:ascii="Lato" w:hAnsi="Lato"/>
        </w:rPr>
        <w:t>/Monsieur</w:t>
      </w:r>
      <w:r w:rsidR="00D45F49" w:rsidRPr="005C1113">
        <w:rPr>
          <w:rStyle w:val="Aucun"/>
          <w:rFonts w:ascii="Lato" w:hAnsi="Lato"/>
        </w:rPr>
        <w:t xml:space="preserve"> </w:t>
      </w:r>
      <w:r w:rsidR="00D45F49" w:rsidRPr="005C1113">
        <w:rPr>
          <w:rStyle w:val="Aucun"/>
          <w:rFonts w:ascii="Lato" w:hAnsi="Lato"/>
          <w:lang w:val="de-DE"/>
        </w:rPr>
        <w:t>PRENOMS NOM</w:t>
      </w:r>
      <w:r w:rsidRPr="00F65766">
        <w:rPr>
          <w:rFonts w:ascii="Lato" w:hAnsi="Lato" w:cs="Arial"/>
          <w:color w:val="000000"/>
          <w:kern w:val="24"/>
        </w:rPr>
        <w:t xml:space="preserve"> </w:t>
      </w:r>
      <w:r w:rsidRPr="00F65766">
        <w:rPr>
          <w:rFonts w:ascii="Lato" w:hAnsi="Lato" w:cs="Arial"/>
          <w:color w:val="000000"/>
          <w:kern w:val="24"/>
        </w:rPr>
        <w:fldChar w:fldCharType="begin"/>
      </w:r>
      <w:r w:rsidRPr="00F65766">
        <w:rPr>
          <w:rFonts w:ascii="Lato" w:hAnsi="Lato" w:cs="Arial"/>
          <w:color w:val="000000"/>
          <w:kern w:val="24"/>
        </w:rPr>
        <w:instrText xml:space="preserve">  </w:instrText>
      </w:r>
      <w:r w:rsidRPr="00F65766">
        <w:rPr>
          <w:rFonts w:ascii="Lato" w:hAnsi="Lato" w:cs="Arial"/>
          <w:color w:val="000000"/>
          <w:kern w:val="24"/>
        </w:rPr>
        <w:fldChar w:fldCharType="end"/>
      </w:r>
      <w:r w:rsidRPr="00F65766">
        <w:rPr>
          <w:rFonts w:ascii="Lato" w:hAnsi="Lato" w:cs="Arial"/>
          <w:color w:val="000000"/>
          <w:kern w:val="24"/>
        </w:rPr>
        <w:t>, et Maître</w:t>
      </w:r>
      <w:r w:rsidRPr="00F65766">
        <w:rPr>
          <w:rFonts w:ascii="Lato" w:hAnsi="Lato" w:cs="Arial"/>
        </w:rPr>
        <w:t xml:space="preserve"> </w:t>
      </w:r>
      <w:r w:rsidR="00722519" w:rsidRPr="00F65766">
        <w:rPr>
          <w:rFonts w:ascii="Lato" w:hAnsi="Lato" w:cs="Arial"/>
        </w:rPr>
        <w:t>Y</w:t>
      </w:r>
      <w:r w:rsidRPr="00F65766">
        <w:rPr>
          <w:rFonts w:ascii="Lato" w:hAnsi="Lato" w:cs="Arial"/>
        </w:rPr>
        <w:t xml:space="preserve"> </w:t>
      </w:r>
      <w:r w:rsidRPr="00F65766">
        <w:rPr>
          <w:rFonts w:ascii="Lato" w:hAnsi="Lato" w:cs="Arial"/>
          <w:color w:val="000000"/>
          <w:kern w:val="24"/>
        </w:rPr>
        <w:fldChar w:fldCharType="begin"/>
      </w:r>
      <w:r w:rsidRPr="00F65766">
        <w:rPr>
          <w:rFonts w:ascii="Lato" w:hAnsi="Lato" w:cs="Arial"/>
          <w:color w:val="000000"/>
          <w:kern w:val="24"/>
        </w:rPr>
        <w:instrText xml:space="preserve">  </w:instrText>
      </w:r>
      <w:r w:rsidRPr="00F65766">
        <w:rPr>
          <w:rFonts w:ascii="Lato" w:hAnsi="Lato" w:cs="Arial"/>
          <w:color w:val="000000"/>
          <w:kern w:val="24"/>
        </w:rPr>
        <w:fldChar w:fldCharType="end"/>
      </w:r>
      <w:r w:rsidRPr="00F65766">
        <w:rPr>
          <w:rFonts w:ascii="Lato" w:hAnsi="Lato" w:cs="Arial"/>
          <w:color w:val="000000"/>
          <w:kern w:val="24"/>
        </w:rPr>
        <w:t xml:space="preserve">, Conseil de </w:t>
      </w:r>
      <w:r w:rsidR="00D45F49" w:rsidRPr="005C1113">
        <w:rPr>
          <w:rStyle w:val="Aucun"/>
          <w:rFonts w:ascii="Lato" w:hAnsi="Lato"/>
        </w:rPr>
        <w:t>Madame</w:t>
      </w:r>
      <w:r w:rsidR="00D45F49">
        <w:rPr>
          <w:rStyle w:val="Aucun"/>
          <w:rFonts w:ascii="Lato" w:hAnsi="Lato"/>
        </w:rPr>
        <w:t>/Monsieur</w:t>
      </w:r>
      <w:r w:rsidR="00D45F49" w:rsidRPr="005C1113">
        <w:rPr>
          <w:rStyle w:val="Aucun"/>
          <w:rFonts w:ascii="Lato" w:hAnsi="Lato"/>
        </w:rPr>
        <w:t xml:space="preserve"> </w:t>
      </w:r>
      <w:r w:rsidR="00D45F49" w:rsidRPr="005C1113">
        <w:rPr>
          <w:rStyle w:val="Aucun"/>
          <w:rFonts w:ascii="Lato" w:hAnsi="Lato"/>
          <w:lang w:val="de-DE"/>
        </w:rPr>
        <w:t xml:space="preserve">PRENOMS NOM </w:t>
      </w:r>
      <w:r w:rsidRPr="00F65766">
        <w:rPr>
          <w:rFonts w:ascii="Lato" w:hAnsi="Lato" w:cs="Arial"/>
          <w:color w:val="000000"/>
          <w:kern w:val="24"/>
        </w:rPr>
        <w:fldChar w:fldCharType="begin"/>
      </w:r>
      <w:r w:rsidRPr="00F65766">
        <w:rPr>
          <w:rFonts w:ascii="Lato" w:hAnsi="Lato" w:cs="Arial"/>
          <w:color w:val="000000"/>
          <w:kern w:val="24"/>
        </w:rPr>
        <w:instrText xml:space="preserve">  </w:instrText>
      </w:r>
      <w:r w:rsidRPr="00F65766">
        <w:rPr>
          <w:rFonts w:ascii="Lato" w:hAnsi="Lato" w:cs="Arial"/>
          <w:color w:val="000000"/>
          <w:kern w:val="24"/>
        </w:rPr>
        <w:fldChar w:fldCharType="end"/>
      </w:r>
      <w:r w:rsidRPr="00F65766">
        <w:rPr>
          <w:rFonts w:ascii="Lato" w:hAnsi="Lato" w:cs="Arial"/>
          <w:color w:val="000000"/>
          <w:kern w:val="24"/>
        </w:rPr>
        <w:t xml:space="preserve">, après avoir donné lecture de cet acte aux parties et recueilli leurs signatures sur ledit acte, à la date mentionnée ci-après, le contresignent, avec l’accord des parties. Conformément à l’article 66-3-1 de la loi du 31 décembre 1971, ces contreseings attestent que chacun d’eux a pleinement éclairé la partie qu’il conseille sur les conséquences juridiques de cet acte, ce que les parties reconnaissent, chacune pour ce </w:t>
      </w:r>
      <w:r w:rsidRPr="000F06A4">
        <w:rPr>
          <w:rFonts w:ascii="Lato" w:hAnsi="Lato" w:cs="Arial"/>
          <w:color w:val="000000"/>
          <w:kern w:val="24"/>
        </w:rPr>
        <w:t>qui</w:t>
      </w:r>
      <w:r w:rsidRPr="00F65766">
        <w:rPr>
          <w:rFonts w:ascii="Lato" w:hAnsi="Lato" w:cs="Arial"/>
          <w:color w:val="000000"/>
          <w:kern w:val="24"/>
        </w:rPr>
        <w:t xml:space="preserve"> la concerne. </w:t>
      </w:r>
    </w:p>
    <w:p w14:paraId="268EA773" w14:textId="49BAB321" w:rsidR="00D45F49" w:rsidRDefault="00D45F49" w:rsidP="00C21359">
      <w:pPr>
        <w:jc w:val="both"/>
        <w:rPr>
          <w:rFonts w:ascii="Lato" w:hAnsi="Lato" w:cs="Arial"/>
          <w:color w:val="000000"/>
          <w:kern w:val="24"/>
        </w:rPr>
      </w:pPr>
    </w:p>
    <w:p w14:paraId="1A76D65A" w14:textId="36311883" w:rsidR="00D45F49" w:rsidRDefault="00D45F49" w:rsidP="00C21359">
      <w:pPr>
        <w:jc w:val="both"/>
        <w:rPr>
          <w:rFonts w:ascii="Lato" w:hAnsi="Lato" w:cs="Arial"/>
          <w:color w:val="000000"/>
          <w:kern w:val="24"/>
        </w:rPr>
      </w:pPr>
      <w:r>
        <w:rPr>
          <w:rFonts w:ascii="Lato" w:hAnsi="Lato" w:cs="Arial"/>
          <w:color w:val="000000"/>
          <w:kern w:val="24"/>
        </w:rPr>
        <w:t>Cet acte fait foi de l'écriture et de la signature des parties, tant à leur égard qu'à celui de leurs héritiers ou ayants cause. La procédure de faux pr</w:t>
      </w:r>
      <w:r w:rsidR="004020F0">
        <w:rPr>
          <w:rFonts w:ascii="Lato" w:hAnsi="Lato" w:cs="Arial"/>
          <w:color w:val="000000"/>
          <w:kern w:val="24"/>
        </w:rPr>
        <w:t>é</w:t>
      </w:r>
      <w:r>
        <w:rPr>
          <w:rFonts w:ascii="Lato" w:hAnsi="Lato" w:cs="Arial"/>
          <w:color w:val="000000"/>
          <w:kern w:val="24"/>
        </w:rPr>
        <w:t>vue par le code de proc</w:t>
      </w:r>
      <w:r w:rsidR="004020F0">
        <w:rPr>
          <w:rFonts w:ascii="Lato" w:hAnsi="Lato" w:cs="Arial"/>
          <w:color w:val="000000"/>
          <w:kern w:val="24"/>
        </w:rPr>
        <w:t>é</w:t>
      </w:r>
      <w:r w:rsidR="00F60D58">
        <w:rPr>
          <w:rFonts w:ascii="Lato" w:hAnsi="Lato" w:cs="Arial"/>
          <w:color w:val="000000"/>
          <w:kern w:val="24"/>
        </w:rPr>
        <w:t>dure civile lui est applicable</w:t>
      </w:r>
      <w:r>
        <w:rPr>
          <w:rFonts w:ascii="Lato" w:hAnsi="Lato" w:cs="Arial"/>
          <w:color w:val="000000"/>
          <w:kern w:val="24"/>
        </w:rPr>
        <w:t xml:space="preserve"> (article 1374 du code civil)</w:t>
      </w:r>
      <w:r w:rsidR="00F60D58">
        <w:rPr>
          <w:rFonts w:ascii="Lato" w:hAnsi="Lato" w:cs="Arial"/>
          <w:color w:val="000000"/>
          <w:kern w:val="24"/>
        </w:rPr>
        <w:t>.</w:t>
      </w:r>
    </w:p>
    <w:p w14:paraId="06F32B5E" w14:textId="39D379A2" w:rsidR="00D45F49" w:rsidRDefault="00D45F49" w:rsidP="00C21359">
      <w:pPr>
        <w:jc w:val="both"/>
        <w:rPr>
          <w:rFonts w:ascii="Lato" w:hAnsi="Lato" w:cs="Arial"/>
          <w:color w:val="000000"/>
          <w:kern w:val="24"/>
        </w:rPr>
      </w:pPr>
    </w:p>
    <w:p w14:paraId="48446ABD" w14:textId="62FEEB13" w:rsidR="00197A04" w:rsidRDefault="008C3456" w:rsidP="00C21359">
      <w:pPr>
        <w:jc w:val="both"/>
        <w:rPr>
          <w:rFonts w:ascii="Lato" w:hAnsi="Lato" w:cs="Arial"/>
          <w:color w:val="000000"/>
          <w:kern w:val="24"/>
        </w:rPr>
      </w:pPr>
      <w:r w:rsidRPr="00F65766">
        <w:rPr>
          <w:rFonts w:ascii="Lato" w:hAnsi="Lato" w:cs="Arial"/>
          <w:color w:val="000000"/>
          <w:kern w:val="24"/>
        </w:rPr>
        <w:t>Chacun des avocats contresignataires de cet acte a personnellement vérifié l’identité et la capacité des signataires.</w:t>
      </w:r>
    </w:p>
    <w:p w14:paraId="688D1B8E" w14:textId="086706C2" w:rsidR="005B2FFD" w:rsidRDefault="005B2FFD" w:rsidP="00C21359">
      <w:pPr>
        <w:jc w:val="both"/>
        <w:rPr>
          <w:rFonts w:ascii="Lato" w:hAnsi="Lato" w:cs="Arial"/>
          <w:color w:val="000000"/>
          <w:kern w:val="24"/>
        </w:rPr>
      </w:pPr>
    </w:p>
    <w:p w14:paraId="737AF0BA" w14:textId="77777777" w:rsidR="005B2FFD" w:rsidRDefault="005B2FFD" w:rsidP="00C21359">
      <w:pPr>
        <w:jc w:val="both"/>
        <w:rPr>
          <w:rFonts w:ascii="Lato" w:hAnsi="Lato" w:cs="Arial"/>
          <w:color w:val="000000"/>
          <w:kern w:val="24"/>
        </w:rPr>
      </w:pPr>
    </w:p>
    <w:p w14:paraId="506F5052" w14:textId="3667B192" w:rsidR="00C76793" w:rsidRPr="00197899" w:rsidRDefault="00C73327" w:rsidP="00C21359">
      <w:pPr>
        <w:pStyle w:val="Titre1"/>
        <w:pBdr>
          <w:top w:val="single" w:sz="18" w:space="4" w:color="DEEAF6" w:themeColor="accent5" w:themeTint="33"/>
          <w:bottom w:val="single" w:sz="18" w:space="4" w:color="DEEAF6" w:themeColor="accent5" w:themeTint="33"/>
        </w:pBdr>
        <w:spacing w:before="0"/>
        <w:rPr>
          <w:b/>
          <w:bCs/>
        </w:rPr>
      </w:pPr>
      <w:r w:rsidRPr="00197899">
        <w:rPr>
          <w:b/>
          <w:bCs/>
          <w:smallCaps/>
        </w:rPr>
        <w:t xml:space="preserve">Article 7 : </w:t>
      </w:r>
      <w:r w:rsidR="00C76793" w:rsidRPr="00197899">
        <w:rPr>
          <w:b/>
          <w:bCs/>
          <w:smallCaps/>
        </w:rPr>
        <w:t>C</w:t>
      </w:r>
      <w:r w:rsidRPr="00197899">
        <w:rPr>
          <w:b/>
          <w:bCs/>
        </w:rPr>
        <w:t>onservation de l</w:t>
      </w:r>
      <w:r w:rsidR="001C2363" w:rsidRPr="00197899">
        <w:rPr>
          <w:b/>
          <w:bCs/>
        </w:rPr>
        <w:t>'acte d'avocat</w:t>
      </w:r>
    </w:p>
    <w:p w14:paraId="70CEA733" w14:textId="77777777" w:rsidR="00C21359" w:rsidRDefault="00C21359" w:rsidP="00C21359">
      <w:pPr>
        <w:pStyle w:val="NormalWeb"/>
        <w:spacing w:before="0" w:beforeAutospacing="0" w:after="0" w:afterAutospacing="0"/>
        <w:jc w:val="both"/>
        <w:rPr>
          <w:rFonts w:ascii="Lato" w:hAnsi="Lato" w:cs="Arial"/>
          <w:color w:val="000000"/>
          <w:kern w:val="24"/>
        </w:rPr>
      </w:pPr>
    </w:p>
    <w:p w14:paraId="596947EF" w14:textId="1E5CFFD1" w:rsidR="00C76793" w:rsidRPr="001C2363" w:rsidRDefault="00C76793" w:rsidP="00C21359">
      <w:pPr>
        <w:pStyle w:val="NormalWeb"/>
        <w:spacing w:before="0" w:beforeAutospacing="0" w:after="0" w:afterAutospacing="0"/>
        <w:jc w:val="both"/>
        <w:rPr>
          <w:rFonts w:ascii="Lato" w:hAnsi="Lato" w:cs="Arial"/>
          <w:color w:val="000000"/>
          <w:kern w:val="24"/>
        </w:rPr>
      </w:pPr>
      <w:r w:rsidRPr="001C2363">
        <w:rPr>
          <w:rFonts w:ascii="Lato" w:hAnsi="Lato" w:cs="Arial"/>
          <w:color w:val="000000"/>
          <w:kern w:val="24"/>
        </w:rPr>
        <w:t xml:space="preserve">Le présent Acte d’Avocat va faire l’objet d’un enregistrement et d’une demande de conservation et d’archivage auprès du service AvosActes dont l’adresse postale est : </w:t>
      </w:r>
      <w:proofErr w:type="spellStart"/>
      <w:r w:rsidRPr="001C2363">
        <w:rPr>
          <w:rFonts w:ascii="Lato" w:hAnsi="Lato" w:cs="Arial"/>
          <w:color w:val="000000"/>
          <w:kern w:val="24"/>
        </w:rPr>
        <w:t>Avosactes</w:t>
      </w:r>
      <w:proofErr w:type="spellEnd"/>
      <w:r w:rsidRPr="001C2363">
        <w:rPr>
          <w:rFonts w:ascii="Lato" w:hAnsi="Lato" w:cs="Arial"/>
          <w:color w:val="000000"/>
          <w:kern w:val="24"/>
        </w:rPr>
        <w:t xml:space="preserve"> – SCB – 400, chemin des </w:t>
      </w:r>
      <w:proofErr w:type="spellStart"/>
      <w:r w:rsidRPr="001C2363">
        <w:rPr>
          <w:rFonts w:ascii="Lato" w:hAnsi="Lato" w:cs="Arial"/>
          <w:color w:val="000000"/>
          <w:kern w:val="24"/>
        </w:rPr>
        <w:t>Jallasières</w:t>
      </w:r>
      <w:proofErr w:type="spellEnd"/>
      <w:r w:rsidRPr="001C2363">
        <w:rPr>
          <w:rFonts w:ascii="Lato" w:hAnsi="Lato" w:cs="Arial"/>
          <w:color w:val="000000"/>
          <w:kern w:val="24"/>
        </w:rPr>
        <w:t xml:space="preserve"> – CS 30002 – 13150 EGUILLES</w:t>
      </w:r>
    </w:p>
    <w:p w14:paraId="101F7ED3" w14:textId="77777777" w:rsidR="0080735D" w:rsidRDefault="00C76793" w:rsidP="00C21359">
      <w:pPr>
        <w:pStyle w:val="NormalWeb"/>
        <w:spacing w:before="0" w:beforeAutospacing="0" w:after="0" w:afterAutospacing="0"/>
        <w:jc w:val="both"/>
        <w:rPr>
          <w:rFonts w:ascii="Lato" w:hAnsi="Lato" w:cs="Arial"/>
          <w:color w:val="000000"/>
          <w:kern w:val="24"/>
        </w:rPr>
      </w:pPr>
      <w:r w:rsidRPr="001C2363">
        <w:rPr>
          <w:rFonts w:ascii="Lato" w:hAnsi="Lato" w:cs="Arial"/>
          <w:color w:val="000000"/>
          <w:kern w:val="24"/>
        </w:rPr>
        <w:lastRenderedPageBreak/>
        <w:t>La conservation et l’archivage des Actes d’Avocat sont effectués pour une durée limitée à 75 ans s’agissant des supports numérisés et numériques natifs, et sans limite de temps s’agissant des documents conservés sur support papier.</w:t>
      </w:r>
    </w:p>
    <w:p w14:paraId="36F9761D" w14:textId="79B69658" w:rsidR="00C76793" w:rsidRPr="001C2363" w:rsidRDefault="00C76793" w:rsidP="00C76793">
      <w:pPr>
        <w:pStyle w:val="NormalWeb"/>
        <w:spacing w:before="168" w:beforeAutospacing="0" w:after="0" w:afterAutospacing="0"/>
        <w:jc w:val="both"/>
        <w:rPr>
          <w:rFonts w:ascii="Lato" w:hAnsi="Lato" w:cs="Arial"/>
          <w:color w:val="000000"/>
          <w:kern w:val="24"/>
        </w:rPr>
      </w:pPr>
      <w:r w:rsidRPr="001C2363">
        <w:rPr>
          <w:rFonts w:ascii="Lato" w:hAnsi="Lato" w:cs="Arial"/>
          <w:color w:val="000000"/>
          <w:kern w:val="24"/>
        </w:rPr>
        <w:t>Maître</w:t>
      </w:r>
      <w:r w:rsidRPr="001C2363">
        <w:rPr>
          <w:rFonts w:ascii="Lato" w:hAnsi="Lato"/>
        </w:rPr>
        <w:t xml:space="preserve"> </w:t>
      </w:r>
      <w:r w:rsidR="003D3219">
        <w:rPr>
          <w:rFonts w:ascii="Lato" w:hAnsi="Lato"/>
        </w:rPr>
        <w:t xml:space="preserve">X </w:t>
      </w:r>
      <w:r w:rsidRPr="001C2363">
        <w:rPr>
          <w:rFonts w:ascii="Lato" w:hAnsi="Lato" w:cs="Arial"/>
          <w:color w:val="000000"/>
          <w:kern w:val="24"/>
        </w:rPr>
        <w:t>est expressément désigné Avocat Déposant et s’engage à effectuer les formalités nécessaires aux fins d’enregistrement, de conservation et d’archivage du présent Acte d’Avocat auprès du service AvosActes dans un délai de deux mois à compter de la signature des présentes</w:t>
      </w:r>
    </w:p>
    <w:p w14:paraId="1B350BA8" w14:textId="66A2FE88" w:rsidR="00C76793" w:rsidRDefault="00C76793" w:rsidP="00C76793">
      <w:pPr>
        <w:pStyle w:val="NormalWeb"/>
        <w:spacing w:before="168" w:beforeAutospacing="0" w:after="0" w:afterAutospacing="0"/>
        <w:jc w:val="both"/>
        <w:rPr>
          <w:rFonts w:ascii="Lato" w:hAnsi="Lato" w:cs="Arial"/>
          <w:color w:val="000000"/>
          <w:kern w:val="24"/>
        </w:rPr>
      </w:pPr>
      <w:r w:rsidRPr="001C2363">
        <w:rPr>
          <w:rFonts w:ascii="Lato" w:hAnsi="Lato" w:cs="Arial"/>
          <w:color w:val="000000"/>
          <w:kern w:val="24"/>
        </w:rPr>
        <w:t>La délivrance d’un exemplaire numérique de l’Acte d’Avocat pourra être ultérieurement sollicitée par :</w:t>
      </w:r>
    </w:p>
    <w:p w14:paraId="160B94E1" w14:textId="77777777" w:rsidR="00450422" w:rsidRPr="001C2363" w:rsidRDefault="00450422" w:rsidP="00C76793">
      <w:pPr>
        <w:pStyle w:val="NormalWeb"/>
        <w:spacing w:before="168" w:beforeAutospacing="0" w:after="0" w:afterAutospacing="0"/>
        <w:jc w:val="both"/>
        <w:rPr>
          <w:rFonts w:ascii="Lato" w:hAnsi="Lato"/>
        </w:rPr>
      </w:pPr>
    </w:p>
    <w:p w14:paraId="5D0CECB1" w14:textId="77777777" w:rsidR="00C76793" w:rsidRPr="001C2363" w:rsidRDefault="00C76793" w:rsidP="0080735D">
      <w:pPr>
        <w:pStyle w:val="Paragraphedeliste"/>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firstLine="426"/>
        <w:contextualSpacing/>
        <w:rPr>
          <w:rFonts w:ascii="Lato" w:hAnsi="Lato"/>
        </w:rPr>
      </w:pPr>
      <w:r w:rsidRPr="001C2363">
        <w:rPr>
          <w:rFonts w:ascii="Lato" w:hAnsi="Lato" w:cs="Arial"/>
          <w:kern w:val="24"/>
        </w:rPr>
        <w:t>L’Avocat Déposant qui est chargé des formalités d’enregistrement du présent Acte d’Avocat</w:t>
      </w:r>
    </w:p>
    <w:p w14:paraId="53E13923" w14:textId="77777777" w:rsidR="00C76793" w:rsidRPr="001C2363" w:rsidRDefault="00C76793" w:rsidP="0080735D">
      <w:pPr>
        <w:pStyle w:val="Paragraphedeliste"/>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firstLine="426"/>
        <w:contextualSpacing/>
        <w:rPr>
          <w:rFonts w:ascii="Lato" w:hAnsi="Lato"/>
        </w:rPr>
      </w:pPr>
      <w:r w:rsidRPr="001C2363">
        <w:rPr>
          <w:rFonts w:ascii="Lato" w:hAnsi="Lato" w:cs="Arial"/>
          <w:kern w:val="24"/>
        </w:rPr>
        <w:t>Les Avocats autres que l’Avocat Déposant, qui ont également apposé leur contreseing sur le présent acte</w:t>
      </w:r>
    </w:p>
    <w:p w14:paraId="0259D0B4" w14:textId="77777777" w:rsidR="00C76793" w:rsidRPr="001C2363" w:rsidRDefault="00C76793" w:rsidP="0080735D">
      <w:pPr>
        <w:pStyle w:val="Paragraphedeliste"/>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ind w:left="0" w:firstLine="426"/>
        <w:contextualSpacing/>
        <w:rPr>
          <w:rFonts w:ascii="Lato" w:hAnsi="Lato"/>
        </w:rPr>
      </w:pPr>
      <w:r w:rsidRPr="001C2363">
        <w:rPr>
          <w:rFonts w:ascii="Lato" w:hAnsi="Lato" w:cs="Arial"/>
          <w:kern w:val="24"/>
        </w:rPr>
        <w:t>L’une des parties signataires, en vertu d’un mandat exprès qu’elle donnera à son conseil, si celui-ci n’est ni l’Avocat Déposant, ni l’un des Avocats qui ont apposé leur contreseing sur le présent acte.</w:t>
      </w:r>
    </w:p>
    <w:p w14:paraId="4AA84CD3" w14:textId="77777777" w:rsidR="00C76793" w:rsidRPr="001C2363" w:rsidRDefault="00C76793" w:rsidP="00C76793">
      <w:pPr>
        <w:pStyle w:val="Paragraphedeliste"/>
        <w:ind w:left="0"/>
        <w:rPr>
          <w:rFonts w:ascii="Lato" w:hAnsi="Lato"/>
        </w:rPr>
      </w:pPr>
    </w:p>
    <w:p w14:paraId="359826C7" w14:textId="77777777" w:rsidR="00C76793" w:rsidRPr="001C2363" w:rsidRDefault="00C76793" w:rsidP="00C76793">
      <w:pPr>
        <w:jc w:val="both"/>
        <w:rPr>
          <w:rFonts w:ascii="Lato" w:hAnsi="Lato" w:cs="Arial"/>
          <w:color w:val="000000"/>
          <w:kern w:val="24"/>
        </w:rPr>
      </w:pPr>
      <w:r w:rsidRPr="001C2363">
        <w:rPr>
          <w:rFonts w:ascii="Lato" w:hAnsi="Lato" w:cs="Arial"/>
          <w:color w:val="000000"/>
          <w:kern w:val="24"/>
        </w:rPr>
        <w:t>Le contenu de l’acte ne fait l’objet en aucune façon d’un quelconque traitement informatique.</w:t>
      </w:r>
    </w:p>
    <w:p w14:paraId="29146EE5" w14:textId="1BB65226" w:rsidR="00C76793" w:rsidRDefault="00C76793" w:rsidP="00C76793">
      <w:pPr>
        <w:jc w:val="both"/>
        <w:rPr>
          <w:rFonts w:ascii="Lato" w:hAnsi="Lato" w:cs="Arial"/>
          <w:color w:val="000000"/>
          <w:kern w:val="24"/>
        </w:rPr>
      </w:pPr>
    </w:p>
    <w:p w14:paraId="3C7A2CBC" w14:textId="77777777" w:rsidR="00450422" w:rsidRPr="001C2363" w:rsidRDefault="00450422" w:rsidP="00C76793">
      <w:pPr>
        <w:jc w:val="both"/>
        <w:rPr>
          <w:rFonts w:ascii="Lato" w:hAnsi="Lato" w:cs="Arial"/>
          <w:color w:val="000000"/>
          <w:kern w:val="24"/>
        </w:rPr>
      </w:pPr>
    </w:p>
    <w:p w14:paraId="0FEF0F6D" w14:textId="77777777" w:rsidR="00C76793" w:rsidRPr="001C2363" w:rsidRDefault="00C76793" w:rsidP="00C76793">
      <w:pPr>
        <w:jc w:val="both"/>
        <w:rPr>
          <w:rFonts w:ascii="Lato" w:hAnsi="Lato" w:cs="Arial"/>
          <w:b/>
          <w:color w:val="000000"/>
          <w:kern w:val="24"/>
          <w:u w:val="single"/>
        </w:rPr>
      </w:pPr>
      <w:r w:rsidRPr="001C2363">
        <w:rPr>
          <w:rFonts w:ascii="Lato" w:hAnsi="Lato" w:cs="Arial"/>
          <w:b/>
          <w:color w:val="000000"/>
          <w:kern w:val="24"/>
          <w:u w:val="single"/>
        </w:rPr>
        <w:t>INFORMATION CNIL :</w:t>
      </w:r>
    </w:p>
    <w:p w14:paraId="612F7FF8" w14:textId="77777777" w:rsidR="00C76793" w:rsidRPr="001C2363" w:rsidRDefault="00C76793" w:rsidP="00C76793">
      <w:pPr>
        <w:jc w:val="both"/>
        <w:rPr>
          <w:rFonts w:ascii="Lato" w:hAnsi="Lato" w:cs="Arial"/>
          <w:color w:val="000000"/>
          <w:kern w:val="24"/>
        </w:rPr>
      </w:pPr>
    </w:p>
    <w:p w14:paraId="764D2FD9" w14:textId="0AC0B052" w:rsidR="00C76793" w:rsidRDefault="00C76793" w:rsidP="00C76793">
      <w:pPr>
        <w:jc w:val="both"/>
        <w:rPr>
          <w:rFonts w:ascii="Lato" w:hAnsi="Lato" w:cs="Arial"/>
          <w:color w:val="000000"/>
          <w:kern w:val="24"/>
        </w:rPr>
      </w:pPr>
      <w:r w:rsidRPr="001C2363">
        <w:rPr>
          <w:rFonts w:ascii="Lato" w:hAnsi="Lato" w:cs="Arial"/>
          <w:color w:val="000000"/>
          <w:kern w:val="24"/>
        </w:rPr>
        <w:t>Les informations recueillies lors de l’enregistrement du présent acte auprès du service AvosActes font l’objet d’un traitement informatique déclaré auprès de la Commission de l’Informatique et des Libertés (CNIL n°1711565 v 0). Le contenu de l’acte ne fait l’objet en aucune façon d’un quelconque traitement informatique.</w:t>
      </w:r>
    </w:p>
    <w:p w14:paraId="1D390279" w14:textId="77777777" w:rsidR="00450422" w:rsidRPr="001C2363" w:rsidRDefault="00450422" w:rsidP="00C76793">
      <w:pPr>
        <w:jc w:val="both"/>
        <w:rPr>
          <w:rFonts w:ascii="Lato" w:hAnsi="Lato" w:cs="Arial"/>
          <w:color w:val="000000"/>
          <w:kern w:val="24"/>
        </w:rPr>
      </w:pPr>
    </w:p>
    <w:p w14:paraId="0A31811C" w14:textId="4E720EDF" w:rsidR="00C76793" w:rsidRDefault="00C76793" w:rsidP="00C76793">
      <w:pPr>
        <w:jc w:val="both"/>
        <w:rPr>
          <w:rFonts w:ascii="Lato" w:hAnsi="Lato" w:cs="Arial"/>
          <w:color w:val="000000"/>
          <w:kern w:val="24"/>
        </w:rPr>
      </w:pPr>
      <w:r w:rsidRPr="001C2363">
        <w:rPr>
          <w:rFonts w:ascii="Lato" w:hAnsi="Lato" w:cs="Arial"/>
          <w:color w:val="000000"/>
          <w:kern w:val="24"/>
        </w:rPr>
        <w:t>Les données recueillies sont seulement destinées à assurer l’archivage et la traçabilité du présent acte afin de pouvoir en délivrer copie selon les modalités décrites dans la « clause relative à la conservation de l’Acte d’Avocat »</w:t>
      </w:r>
    </w:p>
    <w:p w14:paraId="08B1723B" w14:textId="77777777" w:rsidR="005B2FFD" w:rsidRPr="001C2363" w:rsidRDefault="005B2FFD" w:rsidP="00C76793">
      <w:pPr>
        <w:jc w:val="both"/>
        <w:rPr>
          <w:rFonts w:ascii="Lato" w:hAnsi="Lato" w:cs="Arial"/>
          <w:color w:val="000000"/>
          <w:kern w:val="24"/>
        </w:rPr>
      </w:pPr>
    </w:p>
    <w:p w14:paraId="2832CA97" w14:textId="7757E8F2" w:rsidR="00C76793" w:rsidRDefault="00C76793" w:rsidP="00C76793">
      <w:pPr>
        <w:jc w:val="both"/>
        <w:rPr>
          <w:rFonts w:ascii="Lato" w:hAnsi="Lato" w:cs="Arial"/>
          <w:color w:val="000000"/>
          <w:kern w:val="24"/>
        </w:rPr>
      </w:pPr>
      <w:r w:rsidRPr="001C2363">
        <w:rPr>
          <w:rFonts w:ascii="Lato" w:hAnsi="Lato" w:cs="Arial"/>
          <w:color w:val="000000"/>
          <w:kern w:val="24"/>
        </w:rPr>
        <w:t>Concernant les personnes physiques, il s’agit de la date de l’acte, la nature de l’acte signé, les coordonnées de l’acte qui les a conseillées, les éléments d’identifica</w:t>
      </w:r>
      <w:r w:rsidR="00450422">
        <w:rPr>
          <w:rFonts w:ascii="Lato" w:hAnsi="Lato" w:cs="Arial"/>
          <w:color w:val="000000"/>
          <w:kern w:val="24"/>
        </w:rPr>
        <w:t>tion relatifs à leur état civil :</w:t>
      </w:r>
      <w:r w:rsidRPr="001C2363">
        <w:rPr>
          <w:rFonts w:ascii="Lato" w:hAnsi="Lato" w:cs="Arial"/>
          <w:color w:val="000000"/>
          <w:kern w:val="24"/>
        </w:rPr>
        <w:t xml:space="preserve"> nom patronymique, prénom, date de naissance et adresse.</w:t>
      </w:r>
    </w:p>
    <w:p w14:paraId="099EE1EE" w14:textId="77777777" w:rsidR="005B2FFD" w:rsidRPr="001C2363" w:rsidRDefault="005B2FFD" w:rsidP="00C76793">
      <w:pPr>
        <w:jc w:val="both"/>
        <w:rPr>
          <w:rFonts w:ascii="Lato" w:hAnsi="Lato" w:cs="Arial"/>
          <w:color w:val="000000"/>
          <w:kern w:val="24"/>
        </w:rPr>
      </w:pPr>
    </w:p>
    <w:p w14:paraId="3F92DE45" w14:textId="2F4E111F" w:rsidR="00C76793" w:rsidRDefault="00C76793" w:rsidP="00C76793">
      <w:pPr>
        <w:jc w:val="both"/>
        <w:rPr>
          <w:rFonts w:ascii="Lato" w:hAnsi="Lato" w:cs="Arial"/>
          <w:color w:val="000000"/>
          <w:kern w:val="24"/>
        </w:rPr>
      </w:pPr>
      <w:r w:rsidRPr="001C2363">
        <w:rPr>
          <w:rFonts w:ascii="Lato" w:hAnsi="Lato" w:cs="Arial"/>
          <w:color w:val="000000"/>
          <w:kern w:val="24"/>
        </w:rPr>
        <w:t>De convention expresse, par les présentes, les personnes physiques, parties signataires et Avocats Utilisateurs, dont les informations personnelles susvisées ont été transmises au service AvosActes, renoncent à s’opposer au traitement de ces informations, ainsi qu’il est dit à l’article 38 al. 3 de la loi 78-17 du 6 janvier 1978.</w:t>
      </w:r>
    </w:p>
    <w:p w14:paraId="60F3ABCD" w14:textId="77777777" w:rsidR="005B2FFD" w:rsidRPr="001C2363" w:rsidRDefault="005B2FFD" w:rsidP="00C76793">
      <w:pPr>
        <w:jc w:val="both"/>
        <w:rPr>
          <w:rFonts w:ascii="Lato" w:hAnsi="Lato" w:cs="Arial"/>
          <w:color w:val="000000"/>
          <w:kern w:val="24"/>
        </w:rPr>
      </w:pPr>
    </w:p>
    <w:p w14:paraId="0065C7A0" w14:textId="7F12B3A2" w:rsidR="00C76793" w:rsidRDefault="00C76793" w:rsidP="00C76793">
      <w:pPr>
        <w:jc w:val="both"/>
        <w:rPr>
          <w:rFonts w:ascii="Lato" w:hAnsi="Lato" w:cs="Arial"/>
          <w:color w:val="000000"/>
          <w:kern w:val="24"/>
        </w:rPr>
      </w:pPr>
      <w:r w:rsidRPr="001C2363">
        <w:rPr>
          <w:rFonts w:ascii="Lato" w:hAnsi="Lato" w:cs="Arial"/>
          <w:color w:val="000000"/>
          <w:kern w:val="24"/>
        </w:rPr>
        <w:t>En revanche, ces personnes bénéficient d’un droit d’accès, de modification et de rectification des données qui les concernent conformément aux dispositions de l’article 40 de la loi 78-17 du 6 janvier 1978.</w:t>
      </w:r>
    </w:p>
    <w:p w14:paraId="0B8237BB" w14:textId="77777777" w:rsidR="005B2FFD" w:rsidRPr="001C2363" w:rsidRDefault="005B2FFD" w:rsidP="00C76793">
      <w:pPr>
        <w:jc w:val="both"/>
        <w:rPr>
          <w:rFonts w:ascii="Lato" w:hAnsi="Lato"/>
        </w:rPr>
      </w:pPr>
    </w:p>
    <w:p w14:paraId="5BA7EE56" w14:textId="77777777" w:rsidR="00C76793" w:rsidRPr="001C2363" w:rsidRDefault="00C76793" w:rsidP="00C76793">
      <w:pPr>
        <w:jc w:val="both"/>
        <w:rPr>
          <w:rFonts w:ascii="Lato" w:hAnsi="Lato" w:cs="Arial"/>
          <w:color w:val="000000"/>
          <w:kern w:val="24"/>
        </w:rPr>
      </w:pPr>
      <w:r w:rsidRPr="001C2363">
        <w:rPr>
          <w:rFonts w:ascii="Lato" w:hAnsi="Lato" w:cs="Arial"/>
          <w:color w:val="000000"/>
          <w:kern w:val="24"/>
        </w:rPr>
        <w:t xml:space="preserve">Les demandes sont à adresser au responsable de traitement, Exploitant du service AvosActes – SCB – 400, Chemin des </w:t>
      </w:r>
      <w:proofErr w:type="spellStart"/>
      <w:r w:rsidRPr="001C2363">
        <w:rPr>
          <w:rFonts w:ascii="Lato" w:hAnsi="Lato" w:cs="Arial"/>
          <w:color w:val="000000"/>
          <w:kern w:val="24"/>
        </w:rPr>
        <w:t>Jallasières</w:t>
      </w:r>
      <w:proofErr w:type="spellEnd"/>
      <w:r w:rsidRPr="001C2363">
        <w:rPr>
          <w:rFonts w:ascii="Lato" w:hAnsi="Lato" w:cs="Arial"/>
          <w:color w:val="000000"/>
          <w:kern w:val="24"/>
        </w:rPr>
        <w:t xml:space="preserve"> – CS 30002 -13510 EGUILLES</w:t>
      </w:r>
    </w:p>
    <w:p w14:paraId="6107ED6E" w14:textId="082C8B93" w:rsidR="008576C3" w:rsidRPr="001C2363" w:rsidRDefault="008576C3" w:rsidP="008C3456">
      <w:pPr>
        <w:jc w:val="both"/>
        <w:rPr>
          <w:rFonts w:ascii="Lato" w:hAnsi="Lato" w:cs="Arial"/>
          <w:color w:val="000000"/>
          <w:kern w:val="24"/>
        </w:rPr>
      </w:pPr>
    </w:p>
    <w:p w14:paraId="0F9B5704"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rPr>
      </w:pPr>
    </w:p>
    <w:p w14:paraId="490827F8"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3F6C6EEE" w14:textId="7375DF7C" w:rsidR="00633242" w:rsidRDefault="003253EA"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F</w:t>
      </w:r>
      <w:r w:rsidR="00887FDC" w:rsidRPr="00633242">
        <w:rPr>
          <w:rStyle w:val="Aucun"/>
          <w:rFonts w:ascii="Lato" w:hAnsi="Lato"/>
          <w:b/>
          <w:bCs/>
          <w:u w:val="single"/>
        </w:rPr>
        <w:t xml:space="preserve">ait </w:t>
      </w:r>
      <w:r w:rsidR="00633242">
        <w:rPr>
          <w:rStyle w:val="Aucun"/>
          <w:rFonts w:ascii="Lato" w:hAnsi="Lato"/>
          <w:b/>
          <w:bCs/>
          <w:u w:val="single"/>
        </w:rPr>
        <w:t>à</w:t>
      </w:r>
      <w:r w:rsidR="008576C3">
        <w:rPr>
          <w:rStyle w:val="Aucun"/>
          <w:rFonts w:ascii="Lato" w:hAnsi="Lato"/>
          <w:b/>
          <w:bCs/>
          <w:u w:val="single"/>
        </w:rPr>
        <w:t xml:space="preserve"> </w:t>
      </w:r>
      <w:r w:rsidR="00887FDC" w:rsidRPr="00633242">
        <w:rPr>
          <w:rStyle w:val="Aucun"/>
          <w:rFonts w:ascii="Lato" w:hAnsi="Lato"/>
          <w:b/>
          <w:bCs/>
          <w:u w:val="single"/>
        </w:rPr>
        <w:t xml:space="preserve"> </w:t>
      </w:r>
    </w:p>
    <w:p w14:paraId="5D93E67B" w14:textId="0DFDE86F" w:rsidR="005C3001" w:rsidRDefault="005C3001"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p>
    <w:p w14:paraId="60CAA571" w14:textId="01C96D4A" w:rsidR="005C3001" w:rsidRPr="00633242" w:rsidRDefault="005C3001"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 xml:space="preserve">Le </w:t>
      </w:r>
    </w:p>
    <w:p w14:paraId="1CD9346E" w14:textId="77777777" w:rsidR="00633242" w:rsidRDefault="00633242"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58F225F1" w14:textId="774FF024" w:rsidR="00EA3637" w:rsidRPr="00633242" w:rsidRDefault="00031B22"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u w:val="single"/>
        </w:rPr>
      </w:pPr>
      <w:r>
        <w:rPr>
          <w:rStyle w:val="Aucun"/>
          <w:rFonts w:ascii="Lato" w:hAnsi="Lato"/>
          <w:b/>
          <w:bCs/>
          <w:u w:val="single"/>
        </w:rPr>
        <w:t>E</w:t>
      </w:r>
      <w:r w:rsidR="00887FDC" w:rsidRPr="00633242">
        <w:rPr>
          <w:rStyle w:val="Aucun"/>
          <w:rFonts w:ascii="Lato" w:hAnsi="Lato"/>
          <w:b/>
          <w:bCs/>
          <w:u w:val="single"/>
        </w:rPr>
        <w:t xml:space="preserve">n </w:t>
      </w:r>
      <w:r w:rsidR="00846E29" w:rsidRPr="00633242">
        <w:rPr>
          <w:rStyle w:val="Aucun"/>
          <w:rFonts w:ascii="Lato" w:hAnsi="Lato"/>
          <w:b/>
          <w:bCs/>
          <w:u w:val="single"/>
        </w:rPr>
        <w:t>X</w:t>
      </w:r>
      <w:r w:rsidR="00887FDC" w:rsidRPr="00633242">
        <w:rPr>
          <w:rStyle w:val="Aucun"/>
          <w:rFonts w:ascii="Lato" w:hAnsi="Lato"/>
          <w:b/>
          <w:bCs/>
          <w:u w:val="single"/>
        </w:rPr>
        <w:t xml:space="preserve"> exemplaires</w:t>
      </w:r>
      <w:r w:rsidR="00A356D6" w:rsidRPr="00633242">
        <w:rPr>
          <w:rStyle w:val="Aucun"/>
          <w:rFonts w:ascii="Lato" w:hAnsi="Lato"/>
          <w:b/>
          <w:bCs/>
          <w:u w:val="single"/>
        </w:rPr>
        <w:t xml:space="preserve"> dont un pour le tribunal</w:t>
      </w:r>
      <w:r w:rsidR="00787F36" w:rsidRPr="00787F36">
        <w:rPr>
          <w:rStyle w:val="Aucun"/>
          <w:rFonts w:ascii="Lato" w:hAnsi="Lato"/>
          <w:b/>
          <w:bCs/>
          <w:u w:val="single"/>
        </w:rPr>
        <w:t xml:space="preserve"> </w:t>
      </w:r>
      <w:r w:rsidR="00787F36">
        <w:rPr>
          <w:rStyle w:val="Aucun"/>
          <w:rFonts w:ascii="Lato" w:hAnsi="Lato"/>
          <w:b/>
          <w:bCs/>
          <w:u w:val="single"/>
        </w:rPr>
        <w:t>et un exemplaire pour la conservation auprès du service AvosActes</w:t>
      </w:r>
    </w:p>
    <w:p w14:paraId="5CA66804"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p w14:paraId="494B23AE" w14:textId="77777777" w:rsidR="00633242" w:rsidRPr="005621AF" w:rsidRDefault="00633242" w:rsidP="00633242">
      <w:pPr>
        <w:jc w:val="both"/>
        <w:rPr>
          <w:rFonts w:ascii="Georgia" w:hAnsi="Georg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8"/>
        <w:gridCol w:w="4528"/>
      </w:tblGrid>
      <w:tr w:rsidR="00633242" w:rsidRPr="005621AF" w14:paraId="38B1FA94" w14:textId="77777777" w:rsidTr="001115E9">
        <w:trPr>
          <w:trHeight w:val="2211"/>
          <w:jc w:val="center"/>
        </w:trPr>
        <w:tc>
          <w:tcPr>
            <w:tcW w:w="4606" w:type="dxa"/>
          </w:tcPr>
          <w:p w14:paraId="62A4A5B2" w14:textId="77777777" w:rsidR="00633242" w:rsidRPr="00633242" w:rsidRDefault="00633242" w:rsidP="001115E9">
            <w:pPr>
              <w:ind w:left="-23"/>
              <w:jc w:val="center"/>
              <w:rPr>
                <w:rFonts w:ascii="Lato" w:hAnsi="Lato"/>
              </w:rPr>
            </w:pPr>
          </w:p>
          <w:p w14:paraId="6175958C" w14:textId="68009605" w:rsidR="00633242" w:rsidRPr="00633242" w:rsidRDefault="00D45F49" w:rsidP="001115E9">
            <w:pPr>
              <w:ind w:left="-23"/>
              <w:jc w:val="center"/>
              <w:rPr>
                <w:rFonts w:ascii="Lato" w:hAnsi="Lato"/>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 xml:space="preserve">PRENOMS NOM </w:t>
            </w:r>
            <w:r w:rsidR="00633242" w:rsidRPr="00633242">
              <w:rPr>
                <w:rFonts w:ascii="Lato" w:hAnsi="Lato"/>
              </w:rPr>
              <w:fldChar w:fldCharType="begin"/>
            </w:r>
            <w:r w:rsidR="00633242" w:rsidRPr="00633242">
              <w:rPr>
                <w:rFonts w:ascii="Lato" w:hAnsi="Lato"/>
              </w:rPr>
              <w:instrText xml:space="preserve">  </w:instrText>
            </w:r>
            <w:r w:rsidR="00633242" w:rsidRPr="00633242">
              <w:rPr>
                <w:rFonts w:ascii="Lato" w:hAnsi="Lato"/>
              </w:rPr>
              <w:fldChar w:fldCharType="end"/>
            </w:r>
          </w:p>
        </w:tc>
        <w:tc>
          <w:tcPr>
            <w:tcW w:w="4606" w:type="dxa"/>
          </w:tcPr>
          <w:p w14:paraId="5F286088" w14:textId="77777777" w:rsidR="00633242" w:rsidRDefault="00633242" w:rsidP="001115E9">
            <w:pPr>
              <w:ind w:left="-23"/>
              <w:jc w:val="center"/>
              <w:rPr>
                <w:rFonts w:ascii="Lato" w:hAnsi="Lato"/>
              </w:rPr>
            </w:pPr>
          </w:p>
          <w:p w14:paraId="7ED47C50" w14:textId="782D7ED2" w:rsidR="00D45F49" w:rsidRPr="00633242" w:rsidRDefault="00D45F49" w:rsidP="001115E9">
            <w:pPr>
              <w:ind w:left="-23"/>
              <w:jc w:val="center"/>
              <w:rPr>
                <w:rFonts w:ascii="Lato" w:hAnsi="Lato"/>
              </w:rPr>
            </w:pPr>
            <w:r w:rsidRPr="005C1113">
              <w:rPr>
                <w:rStyle w:val="Aucun"/>
                <w:rFonts w:ascii="Lato" w:hAnsi="Lato"/>
              </w:rPr>
              <w:t>Madame</w:t>
            </w:r>
            <w:r>
              <w:rPr>
                <w:rStyle w:val="Aucun"/>
                <w:rFonts w:ascii="Lato" w:hAnsi="Lato"/>
              </w:rPr>
              <w:t>/Monsieur</w:t>
            </w:r>
            <w:r w:rsidRPr="005C1113">
              <w:rPr>
                <w:rStyle w:val="Aucun"/>
                <w:rFonts w:ascii="Lato" w:hAnsi="Lato"/>
              </w:rPr>
              <w:t xml:space="preserve"> </w:t>
            </w:r>
            <w:r w:rsidRPr="005C1113">
              <w:rPr>
                <w:rStyle w:val="Aucun"/>
                <w:rFonts w:ascii="Lato" w:hAnsi="Lato"/>
                <w:lang w:val="de-DE"/>
              </w:rPr>
              <w:t>PRENOMS NOM</w:t>
            </w:r>
          </w:p>
        </w:tc>
      </w:tr>
      <w:tr w:rsidR="00633242" w:rsidRPr="005621AF" w14:paraId="7A7B4735" w14:textId="77777777" w:rsidTr="001115E9">
        <w:trPr>
          <w:trHeight w:val="2211"/>
          <w:jc w:val="center"/>
        </w:trPr>
        <w:tc>
          <w:tcPr>
            <w:tcW w:w="4606" w:type="dxa"/>
          </w:tcPr>
          <w:p w14:paraId="1EE6E0CD" w14:textId="77777777" w:rsidR="00633242" w:rsidRPr="00633242" w:rsidRDefault="00633242" w:rsidP="001115E9">
            <w:pPr>
              <w:ind w:left="-23"/>
              <w:jc w:val="center"/>
              <w:rPr>
                <w:rFonts w:ascii="Lato" w:hAnsi="Lato"/>
              </w:rPr>
            </w:pPr>
          </w:p>
          <w:p w14:paraId="1A4AD491" w14:textId="04672385" w:rsidR="00633242" w:rsidRPr="00633242" w:rsidRDefault="00633242" w:rsidP="001115E9">
            <w:pPr>
              <w:ind w:left="-23"/>
              <w:jc w:val="center"/>
              <w:rPr>
                <w:rFonts w:ascii="Lato" w:hAnsi="Lato"/>
              </w:rPr>
            </w:pPr>
            <w:r w:rsidRPr="00633242">
              <w:rPr>
                <w:rFonts w:ascii="Lato" w:hAnsi="Lato"/>
              </w:rPr>
              <w:t xml:space="preserve">Me </w:t>
            </w:r>
            <w:r w:rsidR="00D45F49">
              <w:rPr>
                <w:rFonts w:ascii="Lato" w:hAnsi="Lato"/>
              </w:rPr>
              <w:t>X</w:t>
            </w:r>
          </w:p>
          <w:p w14:paraId="43C98C14" w14:textId="77777777" w:rsidR="00633242" w:rsidRPr="00633242" w:rsidRDefault="00633242" w:rsidP="001115E9">
            <w:pPr>
              <w:ind w:left="-23"/>
              <w:jc w:val="center"/>
              <w:rPr>
                <w:rFonts w:ascii="Lato" w:hAnsi="Lato"/>
              </w:rPr>
            </w:pPr>
            <w:r w:rsidRPr="00633242">
              <w:rPr>
                <w:rFonts w:ascii="Lato" w:hAnsi="Lato"/>
              </w:rPr>
              <w:t>Avocat</w:t>
            </w:r>
          </w:p>
        </w:tc>
        <w:tc>
          <w:tcPr>
            <w:tcW w:w="4606" w:type="dxa"/>
          </w:tcPr>
          <w:p w14:paraId="260FA718" w14:textId="77777777" w:rsidR="00633242" w:rsidRPr="00633242" w:rsidRDefault="00633242" w:rsidP="001115E9">
            <w:pPr>
              <w:ind w:left="-23"/>
              <w:jc w:val="center"/>
              <w:rPr>
                <w:rFonts w:ascii="Lato" w:hAnsi="Lato"/>
              </w:rPr>
            </w:pPr>
          </w:p>
          <w:p w14:paraId="418A16AA" w14:textId="03CA6815" w:rsidR="00633242" w:rsidRPr="00633242" w:rsidRDefault="00633242" w:rsidP="001115E9">
            <w:pPr>
              <w:ind w:left="-23"/>
              <w:jc w:val="center"/>
              <w:rPr>
                <w:rFonts w:ascii="Lato" w:hAnsi="Lato"/>
              </w:rPr>
            </w:pPr>
            <w:r w:rsidRPr="00633242">
              <w:rPr>
                <w:rFonts w:ascii="Lato" w:hAnsi="Lato"/>
              </w:rPr>
              <w:t xml:space="preserve">Me </w:t>
            </w:r>
            <w:r w:rsidR="00D45F49">
              <w:rPr>
                <w:rFonts w:ascii="Lato" w:hAnsi="Lato"/>
              </w:rPr>
              <w:t>Y</w:t>
            </w:r>
            <w:r w:rsidRPr="00633242">
              <w:rPr>
                <w:rFonts w:ascii="Lato" w:hAnsi="Lato"/>
              </w:rPr>
              <w:fldChar w:fldCharType="begin"/>
            </w:r>
            <w:r w:rsidRPr="00633242">
              <w:rPr>
                <w:rFonts w:ascii="Lato" w:hAnsi="Lato"/>
              </w:rPr>
              <w:instrText xml:space="preserve">  </w:instrText>
            </w:r>
            <w:r w:rsidRPr="00633242">
              <w:rPr>
                <w:rFonts w:ascii="Lato" w:hAnsi="Lato"/>
              </w:rPr>
              <w:fldChar w:fldCharType="end"/>
            </w:r>
          </w:p>
          <w:p w14:paraId="69945484" w14:textId="77777777" w:rsidR="00633242" w:rsidRPr="00633242" w:rsidRDefault="00633242" w:rsidP="001115E9">
            <w:pPr>
              <w:ind w:left="-23"/>
              <w:jc w:val="center"/>
              <w:rPr>
                <w:rFonts w:ascii="Lato" w:hAnsi="Lato"/>
              </w:rPr>
            </w:pPr>
            <w:r w:rsidRPr="00633242">
              <w:rPr>
                <w:rFonts w:ascii="Lato" w:hAnsi="Lato"/>
              </w:rPr>
              <w:t>Avocat</w:t>
            </w:r>
          </w:p>
        </w:tc>
      </w:tr>
    </w:tbl>
    <w:p w14:paraId="6667B4BD" w14:textId="5E2A0D00" w:rsidR="00633242" w:rsidRDefault="00633242" w:rsidP="00633242">
      <w:pPr>
        <w:jc w:val="center"/>
        <w:rPr>
          <w:rFonts w:ascii="Georgia" w:hAnsi="Georgia"/>
        </w:rPr>
      </w:pPr>
    </w:p>
    <w:p w14:paraId="1ECA45F0" w14:textId="77777777" w:rsidR="00EA3637" w:rsidRPr="005C1113" w:rsidRDefault="00EA3637" w:rsidP="007C2E61">
      <w:pPr>
        <w:pStyle w:val="CorpsA"/>
        <w:pBdr>
          <w:top w:val="none" w:sz="0" w:space="0" w:color="auto"/>
          <w:left w:val="none" w:sz="0" w:space="0" w:color="auto"/>
          <w:bottom w:val="none" w:sz="0" w:space="0" w:color="auto"/>
          <w:right w:val="none" w:sz="0" w:space="0" w:color="auto"/>
          <w:between w:val="none" w:sz="0" w:space="0" w:color="auto"/>
          <w:bar w:val="none" w:sz="0" w:color="auto"/>
        </w:pBdr>
        <w:rPr>
          <w:rStyle w:val="Aucun"/>
          <w:rFonts w:ascii="Lato" w:hAnsi="Lato"/>
          <w:b/>
          <w:bCs/>
          <w:smallCaps/>
          <w:u w:val="single"/>
        </w:rPr>
      </w:pPr>
    </w:p>
    <w:sectPr w:rsidR="00EA3637" w:rsidRPr="005C1113" w:rsidSect="00317B3C">
      <w:headerReference w:type="default" r:id="rId11"/>
      <w:footerReference w:type="default" r:id="rId12"/>
      <w:pgSz w:w="11900" w:h="16840"/>
      <w:pgMar w:top="1985" w:right="1417" w:bottom="1417" w:left="1417" w:header="708" w:footer="2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3A9B0" w14:textId="77777777" w:rsidR="00A276F0" w:rsidRDefault="00A276F0">
      <w:r>
        <w:separator/>
      </w:r>
    </w:p>
  </w:endnote>
  <w:endnote w:type="continuationSeparator" w:id="0">
    <w:p w14:paraId="27E204BD" w14:textId="77777777" w:rsidR="00A276F0" w:rsidRDefault="00A27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Lato">
    <w:charset w:val="00"/>
    <w:family w:val="swiss"/>
    <w:pitch w:val="variable"/>
    <w:sig w:usb0="E10002FF" w:usb1="5000ECFF" w:usb2="00000021" w:usb3="00000000" w:csb0="0000019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98908"/>
      <w:docPartObj>
        <w:docPartGallery w:val="Page Numbers (Bottom of Page)"/>
        <w:docPartUnique/>
      </w:docPartObj>
    </w:sdtPr>
    <w:sdtEndPr>
      <w:rPr>
        <w:rFonts w:ascii="Lato" w:hAnsi="Lato"/>
        <w:sz w:val="20"/>
        <w:szCs w:val="20"/>
      </w:rPr>
    </w:sdtEndPr>
    <w:sdtContent>
      <w:p w14:paraId="7D4DA32E" w14:textId="6ECF4BBC" w:rsidR="00196682" w:rsidRDefault="001474D2" w:rsidP="00342370">
        <w:pPr>
          <w:pStyle w:val="Pieddepage"/>
          <w:tabs>
            <w:tab w:val="clear" w:pos="9072"/>
            <w:tab w:val="right" w:pos="9046"/>
          </w:tabs>
          <w:jc w:val="right"/>
        </w:pPr>
        <w:r>
          <w:rPr>
            <w:noProof/>
          </w:rPr>
          <w:drawing>
            <wp:anchor distT="0" distB="0" distL="114300" distR="114300" simplePos="0" relativeHeight="251661312" behindDoc="0" locked="0" layoutInCell="1" allowOverlap="1" wp14:anchorId="21995805" wp14:editId="19D5B5C7">
              <wp:simplePos x="0" y="0"/>
              <wp:positionH relativeFrom="margin">
                <wp:posOffset>-635</wp:posOffset>
              </wp:positionH>
              <wp:positionV relativeFrom="margin">
                <wp:posOffset>8007985</wp:posOffset>
              </wp:positionV>
              <wp:extent cx="831686" cy="815340"/>
              <wp:effectExtent l="0" t="0" r="6985" b="381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telechargement-Elaboration de l'Acte d'Avocat-Sceau Acte Avocat - Petit Forma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5828" cy="819401"/>
                      </a:xfrm>
                      <a:prstGeom prst="rect">
                        <a:avLst/>
                      </a:prstGeom>
                    </pic:spPr>
                  </pic:pic>
                </a:graphicData>
              </a:graphic>
              <wp14:sizeRelH relativeFrom="margin">
                <wp14:pctWidth>0</wp14:pctWidth>
              </wp14:sizeRelH>
              <wp14:sizeRelV relativeFrom="margin">
                <wp14:pctHeight>0</wp14:pctHeight>
              </wp14:sizeRelV>
            </wp:anchor>
          </w:drawing>
        </w:r>
      </w:p>
      <w:p w14:paraId="344BC03D" w14:textId="77777777" w:rsidR="00196682" w:rsidRDefault="00196682" w:rsidP="00342370">
        <w:pPr>
          <w:pStyle w:val="Pieddepage"/>
          <w:tabs>
            <w:tab w:val="clear" w:pos="9072"/>
            <w:tab w:val="right" w:pos="9046"/>
          </w:tabs>
          <w:jc w:val="right"/>
        </w:pPr>
      </w:p>
      <w:p w14:paraId="7E3E3D13" w14:textId="267A1386" w:rsidR="00342370" w:rsidRDefault="00196682" w:rsidP="00342370">
        <w:pPr>
          <w:pStyle w:val="Pieddepage"/>
          <w:tabs>
            <w:tab w:val="clear" w:pos="9072"/>
            <w:tab w:val="right" w:pos="9046"/>
          </w:tabs>
          <w:jc w:val="right"/>
        </w:pPr>
        <w:r w:rsidRPr="00342370">
          <w:rPr>
            <w:rStyle w:val="Aucun"/>
            <w:rFonts w:ascii="Lato" w:hAnsi="Lato"/>
            <w:noProof/>
            <w:color w:val="BABABA" w:themeColor="background2" w:themeTint="66"/>
            <w:sz w:val="20"/>
            <w:szCs w:val="20"/>
          </w:rPr>
          <mc:AlternateContent>
            <mc:Choice Requires="wpg">
              <w:drawing>
                <wp:anchor distT="0" distB="0" distL="114300" distR="114300" simplePos="0" relativeHeight="251659264" behindDoc="0" locked="0" layoutInCell="1" allowOverlap="1" wp14:anchorId="09075EBF" wp14:editId="2CB3642D">
                  <wp:simplePos x="0" y="0"/>
                  <wp:positionH relativeFrom="page">
                    <wp:align>left</wp:align>
                  </wp:positionH>
                  <wp:positionV relativeFrom="bottomMargin">
                    <wp:posOffset>306070</wp:posOffset>
                  </wp:positionV>
                  <wp:extent cx="7753350" cy="190500"/>
                  <wp:effectExtent l="0" t="0" r="25400"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714B" w14:textId="0DA6FFE6" w:rsidR="00342370" w:rsidRPr="00906D26" w:rsidRDefault="00342370">
                                <w:pPr>
                                  <w:jc w:val="center"/>
                                  <w:rPr>
                                    <w:rFonts w:ascii="Lato" w:hAnsi="Lato"/>
                                    <w:color w:val="8C8C8C" w:themeColor="background1" w:themeShade="8C"/>
                                  </w:rPr>
                                </w:pPr>
                                <w:r w:rsidRPr="00906D26">
                                  <w:rPr>
                                    <w:rFonts w:ascii="Lato" w:hAnsi="Lato"/>
                                  </w:rPr>
                                  <w:fldChar w:fldCharType="begin"/>
                                </w:r>
                                <w:r w:rsidRPr="00906D26">
                                  <w:rPr>
                                    <w:rFonts w:ascii="Lato" w:hAnsi="Lato"/>
                                  </w:rPr>
                                  <w:instrText>PAGE    \* MERGEFORMAT</w:instrText>
                                </w:r>
                                <w:r w:rsidRPr="00906D26">
                                  <w:rPr>
                                    <w:rFonts w:ascii="Lato" w:hAnsi="Lato"/>
                                  </w:rPr>
                                  <w:fldChar w:fldCharType="separate"/>
                                </w:r>
                                <w:r w:rsidR="00543A58" w:rsidRPr="00543A58">
                                  <w:rPr>
                                    <w:rFonts w:ascii="Lato" w:hAnsi="Lato"/>
                                    <w:noProof/>
                                    <w:color w:val="8C8C8C" w:themeColor="background1" w:themeShade="8C"/>
                                  </w:rPr>
                                  <w:t>2</w:t>
                                </w:r>
                                <w:r w:rsidRPr="00906D26">
                                  <w:rPr>
                                    <w:rFonts w:ascii="Lato" w:hAnsi="Lato"/>
                                    <w:color w:val="8C8C8C" w:themeColor="background1" w:themeShade="8C"/>
                                  </w:rPr>
                                  <w:fldChar w:fldCharType="end"/>
                                </w:r>
                              </w:p>
                              <w:p w14:paraId="56426E6D" w14:textId="4D933F96" w:rsidR="00342370" w:rsidRDefault="00342370">
                                <w:pPr>
                                  <w:jc w:val="center"/>
                                  <w:rPr>
                                    <w:color w:val="8C8C8C" w:themeColor="background1" w:themeShade="8C"/>
                                  </w:rPr>
                                </w:pPr>
                              </w:p>
                              <w:p w14:paraId="24FB3E3A" w14:textId="77777777" w:rsidR="00342370" w:rsidRDefault="00342370">
                                <w:pPr>
                                  <w:jc w:val="center"/>
                                </w:pP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9075EBF" id="Groupe 2" o:spid="_x0000_s1026" style="position:absolute;left:0;text-align:left;margin-left:0;margin-top:24.1pt;width:610.5pt;height:15pt;z-index:251659264;mso-width-percent:1000;mso-position-horizontal:left;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ACA714B" w14:textId="0DA6FFE6" w:rsidR="00342370" w:rsidRPr="00906D26" w:rsidRDefault="00342370">
                          <w:pPr>
                            <w:jc w:val="center"/>
                            <w:rPr>
                              <w:rFonts w:ascii="Lato" w:hAnsi="Lato"/>
                              <w:color w:val="8C8C8C" w:themeColor="background1" w:themeShade="8C"/>
                            </w:rPr>
                          </w:pPr>
                          <w:r w:rsidRPr="00906D26">
                            <w:rPr>
                              <w:rFonts w:ascii="Lato" w:hAnsi="Lato"/>
                            </w:rPr>
                            <w:fldChar w:fldCharType="begin"/>
                          </w:r>
                          <w:r w:rsidRPr="00906D26">
                            <w:rPr>
                              <w:rFonts w:ascii="Lato" w:hAnsi="Lato"/>
                            </w:rPr>
                            <w:instrText>PAGE    \* MERGEFORMAT</w:instrText>
                          </w:r>
                          <w:r w:rsidRPr="00906D26">
                            <w:rPr>
                              <w:rFonts w:ascii="Lato" w:hAnsi="Lato"/>
                            </w:rPr>
                            <w:fldChar w:fldCharType="separate"/>
                          </w:r>
                          <w:r w:rsidR="00543A58" w:rsidRPr="00543A58">
                            <w:rPr>
                              <w:rFonts w:ascii="Lato" w:hAnsi="Lato"/>
                              <w:noProof/>
                              <w:color w:val="8C8C8C" w:themeColor="background1" w:themeShade="8C"/>
                            </w:rPr>
                            <w:t>2</w:t>
                          </w:r>
                          <w:r w:rsidRPr="00906D26">
                            <w:rPr>
                              <w:rFonts w:ascii="Lato" w:hAnsi="Lato"/>
                              <w:color w:val="8C8C8C" w:themeColor="background1" w:themeShade="8C"/>
                            </w:rPr>
                            <w:fldChar w:fldCharType="end"/>
                          </w:r>
                        </w:p>
                        <w:p w14:paraId="56426E6D" w14:textId="4D933F96" w:rsidR="00342370" w:rsidRDefault="00342370">
                          <w:pPr>
                            <w:jc w:val="center"/>
                            <w:rPr>
                              <w:color w:val="8C8C8C" w:themeColor="background1" w:themeShade="8C"/>
                            </w:rPr>
                          </w:pPr>
                        </w:p>
                        <w:p w14:paraId="24FB3E3A" w14:textId="77777777" w:rsidR="00342370" w:rsidRDefault="00342370">
                          <w:pPr>
                            <w:jc w:val="center"/>
                          </w:pP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p w14:paraId="3E67032B" w14:textId="0AE864E6" w:rsidR="00EA3637" w:rsidRPr="00342370" w:rsidRDefault="00342370" w:rsidP="00633242">
        <w:pPr>
          <w:pStyle w:val="Pieddepage"/>
          <w:tabs>
            <w:tab w:val="clear" w:pos="9072"/>
            <w:tab w:val="right" w:pos="9046"/>
          </w:tabs>
          <w:jc w:val="right"/>
          <w:rPr>
            <w:rFonts w:ascii="Lato" w:hAnsi="Lato"/>
            <w:sz w:val="20"/>
            <w:szCs w:val="20"/>
          </w:rPr>
        </w:pPr>
        <w:r w:rsidRPr="00342370">
          <w:rPr>
            <w:rFonts w:ascii="Lato" w:hAnsi="Lato"/>
            <w:color w:val="BABABA" w:themeColor="background2" w:themeTint="66"/>
            <w:sz w:val="20"/>
            <w:szCs w:val="20"/>
          </w:rPr>
          <w:t>paraphes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8320E" w14:textId="77777777" w:rsidR="00A276F0" w:rsidRDefault="00A276F0">
      <w:r>
        <w:separator/>
      </w:r>
    </w:p>
  </w:footnote>
  <w:footnote w:type="continuationSeparator" w:id="0">
    <w:p w14:paraId="7741B15C" w14:textId="77777777" w:rsidR="00A276F0" w:rsidRDefault="00A276F0">
      <w:r>
        <w:continuationSeparator/>
      </w:r>
    </w:p>
  </w:footnote>
  <w:footnote w:id="1">
    <w:p w14:paraId="0B9B7FE5" w14:textId="37CEC02A" w:rsidR="005F2B04" w:rsidRPr="005F2B04" w:rsidRDefault="005F2B04" w:rsidP="005F2B04">
      <w:pPr>
        <w:jc w:val="both"/>
      </w:pPr>
      <w:r>
        <w:rPr>
          <w:rStyle w:val="Appelnotedebasdep"/>
        </w:rPr>
        <w:footnoteRef/>
      </w:r>
      <w:r w:rsidRPr="005F2B04">
        <w:t xml:space="preserve"> </w:t>
      </w:r>
      <w:r w:rsidRPr="005F2B04">
        <w:rPr>
          <w:sz w:val="22"/>
          <w:szCs w:val="22"/>
        </w:rPr>
        <w:t>Si personne morale, indiquer: Forme dénomination siège social de la personne morale, et la mention « prise en la personne de son…… (désigner l’organe représentant légalement la personne morale)</w:t>
      </w:r>
      <w:r w:rsidRPr="005F2B04">
        <w:t xml:space="preserve">      </w:t>
      </w:r>
    </w:p>
    <w:p w14:paraId="676FC1E7" w14:textId="67862B1D" w:rsidR="005F2B04" w:rsidRPr="005F2B04" w:rsidRDefault="005F2B04">
      <w:pPr>
        <w:pStyle w:val="Notedebasdepage"/>
      </w:pPr>
    </w:p>
  </w:footnote>
  <w:footnote w:id="2">
    <w:p w14:paraId="7ABDA299" w14:textId="437BEEF1" w:rsidR="005F2B04" w:rsidRPr="005F2B04" w:rsidRDefault="005F2B04">
      <w:pPr>
        <w:pStyle w:val="Notedebasdepage"/>
        <w:rPr>
          <w:sz w:val="22"/>
          <w:szCs w:val="22"/>
        </w:rPr>
      </w:pPr>
      <w:r w:rsidRPr="005F2B04">
        <w:rPr>
          <w:rStyle w:val="Appelnotedebasdep"/>
          <w:sz w:val="22"/>
          <w:szCs w:val="22"/>
        </w:rPr>
        <w:footnoteRef/>
      </w:r>
      <w:r w:rsidRPr="00081E01">
        <w:rPr>
          <w:sz w:val="22"/>
          <w:szCs w:val="22"/>
        </w:rPr>
        <w:t xml:space="preserve"> Même remarque que ci-dessus</w:t>
      </w:r>
    </w:p>
  </w:footnote>
  <w:footnote w:id="3">
    <w:p w14:paraId="70E9B202" w14:textId="08C65EC4" w:rsidR="00A356D6" w:rsidRPr="00A356D6" w:rsidRDefault="00A356D6" w:rsidP="00506B9D">
      <w:pPr>
        <w:pStyle w:val="Notedebasdepage"/>
        <w:jc w:val="both"/>
      </w:pPr>
      <w:r>
        <w:rPr>
          <w:rStyle w:val="Appelnotedebasdep"/>
        </w:rPr>
        <w:footnoteRef/>
      </w:r>
      <w:r w:rsidRPr="00A356D6">
        <w:t xml:space="preserve"> </w:t>
      </w:r>
      <w:bookmarkStart w:id="0" w:name="_Hlk33102736"/>
      <w:bookmarkStart w:id="1" w:name="_Hlk33102737"/>
      <w:r>
        <w:t>Viser ici les actes envisagés (par exemple acte de désignation d’un technicien, acte de désignation d’un médiateur</w:t>
      </w:r>
      <w:r w:rsidR="00506B9D">
        <w:t>…</w:t>
      </w:r>
      <w:r>
        <w:t>)</w:t>
      </w:r>
      <w:bookmarkEnd w:id="0"/>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A1A1" w14:textId="61A5F6B3" w:rsidR="0007755E" w:rsidRPr="00484431" w:rsidRDefault="0007755E" w:rsidP="007C2E61">
    <w:pPr>
      <w:pStyle w:val="En-tte"/>
      <w:jc w:val="right"/>
      <w:rPr>
        <w:rFonts w:ascii="Lato" w:hAnsi="Lato"/>
        <w:b/>
        <w:bCs/>
        <w:color w:val="8EAADB" w:themeColor="accent1" w:themeTint="99"/>
        <w:sz w:val="24"/>
        <w:szCs w:val="24"/>
      </w:rPr>
    </w:pPr>
    <w:r>
      <w:rPr>
        <w:noProof/>
        <w:sz w:val="22"/>
        <w:szCs w:val="22"/>
      </w:rPr>
      <w:drawing>
        <wp:inline distT="0" distB="0" distL="0" distR="0" wp14:anchorId="12827CB3" wp14:editId="206BC78D">
          <wp:extent cx="1620000" cy="676760"/>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000" cy="676760"/>
                  </a:xfrm>
                  <a:prstGeom prst="rect">
                    <a:avLst/>
                  </a:prstGeom>
                  <a:noFill/>
                </pic:spPr>
              </pic:pic>
            </a:graphicData>
          </a:graphic>
        </wp:inline>
      </w:drawing>
    </w:r>
    <w:r>
      <w:rPr>
        <w:sz w:val="22"/>
        <w:szCs w:val="22"/>
      </w:rPr>
      <w:tab/>
    </w:r>
    <w:r w:rsidR="007C2E61" w:rsidRPr="00484431">
      <w:rPr>
        <w:rFonts w:ascii="Lato" w:hAnsi="Lato"/>
        <w:b/>
        <w:bCs/>
        <w:color w:val="8EAADB" w:themeColor="accent1" w:themeTint="99"/>
        <w:sz w:val="24"/>
        <w:szCs w:val="24"/>
      </w:rPr>
      <w:t xml:space="preserve">Proposition de convention </w:t>
    </w:r>
    <w:r w:rsidRPr="00484431">
      <w:rPr>
        <w:rFonts w:ascii="Lato" w:hAnsi="Lato"/>
        <w:b/>
        <w:bCs/>
        <w:color w:val="8EAADB" w:themeColor="accent1" w:themeTint="99"/>
        <w:sz w:val="24"/>
        <w:szCs w:val="24"/>
      </w:rPr>
      <w:t>PPME</w:t>
    </w:r>
    <w:r w:rsidR="007C2E61" w:rsidRPr="00484431">
      <w:rPr>
        <w:rFonts w:ascii="Lato" w:hAnsi="Lato"/>
        <w:b/>
        <w:bCs/>
        <w:color w:val="8EAADB" w:themeColor="accent1" w:themeTint="99"/>
        <w:sz w:val="24"/>
        <w:szCs w:val="24"/>
      </w:rPr>
      <w:t xml:space="preserve"> : </w:t>
    </w:r>
  </w:p>
  <w:p w14:paraId="45E90428" w14:textId="782E346F" w:rsidR="002732A6" w:rsidRPr="00484431" w:rsidRDefault="0007755E" w:rsidP="007C2E61">
    <w:pPr>
      <w:pStyle w:val="En-tte"/>
      <w:jc w:val="right"/>
      <w:rPr>
        <w:rFonts w:ascii="Lato" w:hAnsi="Lato"/>
        <w:b/>
        <w:bCs/>
        <w:color w:val="8EAADB" w:themeColor="accent1" w:themeTint="99"/>
        <w:sz w:val="24"/>
        <w:szCs w:val="24"/>
      </w:rPr>
    </w:pPr>
    <w:r w:rsidRPr="00484431">
      <w:rPr>
        <w:rFonts w:ascii="Lato" w:hAnsi="Lato"/>
        <w:b/>
        <w:bCs/>
        <w:color w:val="8EAADB" w:themeColor="accent1" w:themeTint="99"/>
        <w:sz w:val="24"/>
        <w:szCs w:val="24"/>
      </w:rPr>
      <w:tab/>
    </w:r>
    <w:r w:rsidR="007C2E61" w:rsidRPr="00484431">
      <w:rPr>
        <w:rFonts w:ascii="Lato" w:hAnsi="Lato"/>
        <w:b/>
        <w:bCs/>
        <w:color w:val="8EAADB" w:themeColor="accent1" w:themeTint="99"/>
        <w:sz w:val="24"/>
        <w:szCs w:val="24"/>
      </w:rPr>
      <w:t>Procédure</w:t>
    </w:r>
    <w:r w:rsidR="002732A6" w:rsidRPr="00484431">
      <w:rPr>
        <w:rFonts w:ascii="Lato" w:hAnsi="Lato"/>
        <w:b/>
        <w:bCs/>
        <w:color w:val="8EAADB" w:themeColor="accent1" w:themeTint="99"/>
        <w:sz w:val="24"/>
        <w:szCs w:val="24"/>
      </w:rPr>
      <w:t xml:space="preserve"> écrite d</w:t>
    </w:r>
    <w:r w:rsidR="007C2E61" w:rsidRPr="00484431">
      <w:rPr>
        <w:rFonts w:ascii="Lato" w:hAnsi="Lato"/>
        <w:b/>
        <w:bCs/>
        <w:color w:val="8EAADB" w:themeColor="accent1" w:themeTint="99"/>
        <w:sz w:val="24"/>
        <w:szCs w:val="24"/>
      </w:rPr>
      <w:t xml:space="preserve">evant le </w:t>
    </w:r>
    <w:r w:rsidR="002732A6" w:rsidRPr="00484431">
      <w:rPr>
        <w:rFonts w:ascii="Lato" w:hAnsi="Lato"/>
        <w:b/>
        <w:bCs/>
        <w:color w:val="8EAADB" w:themeColor="accent1" w:themeTint="99"/>
        <w:sz w:val="24"/>
        <w:szCs w:val="24"/>
      </w:rPr>
      <w:t>tribunal judiciaire</w:t>
    </w:r>
    <w:r w:rsidR="007C2E61" w:rsidRPr="00484431">
      <w:rPr>
        <w:rFonts w:ascii="Lato" w:hAnsi="Lato"/>
        <w:b/>
        <w:bCs/>
        <w:color w:val="8EAADB" w:themeColor="accent1" w:themeTint="99"/>
        <w:sz w:val="24"/>
        <w:szCs w:val="24"/>
      </w:rPr>
      <w:t xml:space="preserve"> a</w:t>
    </w:r>
    <w:r w:rsidR="002732A6" w:rsidRPr="00484431">
      <w:rPr>
        <w:rFonts w:ascii="Lato" w:hAnsi="Lato"/>
        <w:b/>
        <w:bCs/>
        <w:color w:val="8EAADB" w:themeColor="accent1" w:themeTint="99"/>
        <w:sz w:val="24"/>
        <w:szCs w:val="24"/>
      </w:rPr>
      <w:t>vec retrait du rôle</w:t>
    </w:r>
  </w:p>
  <w:p w14:paraId="1F9E8FAC" w14:textId="77777777" w:rsidR="00342370" w:rsidRPr="00342370" w:rsidRDefault="00342370" w:rsidP="007C2E61">
    <w:pPr>
      <w:pStyle w:val="En-tte"/>
      <w:jc w:val="right"/>
      <w:rPr>
        <w:rFonts w:ascii="Lato" w:hAnsi="Lato"/>
        <w:b/>
        <w:bCs/>
        <w:color w:val="8EAADB" w:themeColor="accent1" w:themeTint="99"/>
        <w:sz w:val="22"/>
        <w:szCs w:val="22"/>
      </w:rPr>
    </w:pPr>
  </w:p>
  <w:p w14:paraId="22377F0C" w14:textId="4611B831" w:rsidR="005C1113" w:rsidRDefault="005C1113" w:rsidP="007C2E61">
    <w:pPr>
      <w:pStyle w:val="En-tte"/>
      <w:jc w:val="right"/>
      <w:rPr>
        <w:sz w:val="22"/>
        <w:szCs w:val="22"/>
      </w:rPr>
    </w:pPr>
  </w:p>
  <w:p w14:paraId="30D3F88F" w14:textId="77777777" w:rsidR="005C1113" w:rsidRPr="0007755E" w:rsidRDefault="005C1113" w:rsidP="007C2E61">
    <w:pPr>
      <w:pStyle w:val="En-tte"/>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9198A"/>
    <w:multiLevelType w:val="hybridMultilevel"/>
    <w:tmpl w:val="06564ED4"/>
    <w:lvl w:ilvl="0" w:tplc="92008520">
      <w:start w:val="1"/>
      <w:numFmt w:val="bullet"/>
      <w:lvlText w:val="•"/>
      <w:lvlJc w:val="left"/>
      <w:pPr>
        <w:tabs>
          <w:tab w:val="num" w:pos="720"/>
        </w:tabs>
        <w:ind w:left="720" w:hanging="360"/>
      </w:pPr>
      <w:rPr>
        <w:rFonts w:ascii="Arial" w:hAnsi="Arial" w:hint="default"/>
      </w:rPr>
    </w:lvl>
    <w:lvl w:ilvl="1" w:tplc="835A949E" w:tentative="1">
      <w:start w:val="1"/>
      <w:numFmt w:val="bullet"/>
      <w:lvlText w:val="•"/>
      <w:lvlJc w:val="left"/>
      <w:pPr>
        <w:tabs>
          <w:tab w:val="num" w:pos="1440"/>
        </w:tabs>
        <w:ind w:left="1440" w:hanging="360"/>
      </w:pPr>
      <w:rPr>
        <w:rFonts w:ascii="Arial" w:hAnsi="Arial" w:hint="default"/>
      </w:rPr>
    </w:lvl>
    <w:lvl w:ilvl="2" w:tplc="FAB8FB7E" w:tentative="1">
      <w:start w:val="1"/>
      <w:numFmt w:val="bullet"/>
      <w:lvlText w:val="•"/>
      <w:lvlJc w:val="left"/>
      <w:pPr>
        <w:tabs>
          <w:tab w:val="num" w:pos="2160"/>
        </w:tabs>
        <w:ind w:left="2160" w:hanging="360"/>
      </w:pPr>
      <w:rPr>
        <w:rFonts w:ascii="Arial" w:hAnsi="Arial" w:hint="default"/>
      </w:rPr>
    </w:lvl>
    <w:lvl w:ilvl="3" w:tplc="C49882A6" w:tentative="1">
      <w:start w:val="1"/>
      <w:numFmt w:val="bullet"/>
      <w:lvlText w:val="•"/>
      <w:lvlJc w:val="left"/>
      <w:pPr>
        <w:tabs>
          <w:tab w:val="num" w:pos="2880"/>
        </w:tabs>
        <w:ind w:left="2880" w:hanging="360"/>
      </w:pPr>
      <w:rPr>
        <w:rFonts w:ascii="Arial" w:hAnsi="Arial" w:hint="default"/>
      </w:rPr>
    </w:lvl>
    <w:lvl w:ilvl="4" w:tplc="A24226BC" w:tentative="1">
      <w:start w:val="1"/>
      <w:numFmt w:val="bullet"/>
      <w:lvlText w:val="•"/>
      <w:lvlJc w:val="left"/>
      <w:pPr>
        <w:tabs>
          <w:tab w:val="num" w:pos="3600"/>
        </w:tabs>
        <w:ind w:left="3600" w:hanging="360"/>
      </w:pPr>
      <w:rPr>
        <w:rFonts w:ascii="Arial" w:hAnsi="Arial" w:hint="default"/>
      </w:rPr>
    </w:lvl>
    <w:lvl w:ilvl="5" w:tplc="4AE488FC" w:tentative="1">
      <w:start w:val="1"/>
      <w:numFmt w:val="bullet"/>
      <w:lvlText w:val="•"/>
      <w:lvlJc w:val="left"/>
      <w:pPr>
        <w:tabs>
          <w:tab w:val="num" w:pos="4320"/>
        </w:tabs>
        <w:ind w:left="4320" w:hanging="360"/>
      </w:pPr>
      <w:rPr>
        <w:rFonts w:ascii="Arial" w:hAnsi="Arial" w:hint="default"/>
      </w:rPr>
    </w:lvl>
    <w:lvl w:ilvl="6" w:tplc="B31A5E6C" w:tentative="1">
      <w:start w:val="1"/>
      <w:numFmt w:val="bullet"/>
      <w:lvlText w:val="•"/>
      <w:lvlJc w:val="left"/>
      <w:pPr>
        <w:tabs>
          <w:tab w:val="num" w:pos="5040"/>
        </w:tabs>
        <w:ind w:left="5040" w:hanging="360"/>
      </w:pPr>
      <w:rPr>
        <w:rFonts w:ascii="Arial" w:hAnsi="Arial" w:hint="default"/>
      </w:rPr>
    </w:lvl>
    <w:lvl w:ilvl="7" w:tplc="BE402E98" w:tentative="1">
      <w:start w:val="1"/>
      <w:numFmt w:val="bullet"/>
      <w:lvlText w:val="•"/>
      <w:lvlJc w:val="left"/>
      <w:pPr>
        <w:tabs>
          <w:tab w:val="num" w:pos="5760"/>
        </w:tabs>
        <w:ind w:left="5760" w:hanging="360"/>
      </w:pPr>
      <w:rPr>
        <w:rFonts w:ascii="Arial" w:hAnsi="Arial" w:hint="default"/>
      </w:rPr>
    </w:lvl>
    <w:lvl w:ilvl="8" w:tplc="E32C9C5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AAF1232"/>
    <w:multiLevelType w:val="hybridMultilevel"/>
    <w:tmpl w:val="9F6EF188"/>
    <w:numStyleLink w:val="Style1import"/>
  </w:abstractNum>
  <w:abstractNum w:abstractNumId="2" w15:restartNumberingAfterBreak="0">
    <w:nsid w:val="586551C6"/>
    <w:multiLevelType w:val="hybridMultilevel"/>
    <w:tmpl w:val="9F6EF188"/>
    <w:styleLink w:val="Style1import"/>
    <w:lvl w:ilvl="0" w:tplc="B40A92A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598F944">
      <w:start w:val="1"/>
      <w:numFmt w:val="bullet"/>
      <w:lvlText w:val="o"/>
      <w:lvlJc w:val="left"/>
      <w:pPr>
        <w:ind w:left="7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67EC568">
      <w:start w:val="1"/>
      <w:numFmt w:val="bullet"/>
      <w:lvlText w:val="▪"/>
      <w:lvlJc w:val="left"/>
      <w:pPr>
        <w:ind w:left="15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5C280E">
      <w:start w:val="1"/>
      <w:numFmt w:val="bullet"/>
      <w:lvlText w:val="•"/>
      <w:lvlJc w:val="left"/>
      <w:pPr>
        <w:ind w:left="22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A72933C">
      <w:start w:val="1"/>
      <w:numFmt w:val="bullet"/>
      <w:lvlText w:val="o"/>
      <w:lvlJc w:val="left"/>
      <w:pPr>
        <w:ind w:left="295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B0B0E0">
      <w:start w:val="1"/>
      <w:numFmt w:val="bullet"/>
      <w:lvlText w:val="▪"/>
      <w:lvlJc w:val="left"/>
      <w:pPr>
        <w:ind w:left="367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8049210">
      <w:start w:val="1"/>
      <w:numFmt w:val="bullet"/>
      <w:lvlText w:val="•"/>
      <w:lvlJc w:val="left"/>
      <w:pPr>
        <w:ind w:left="439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A07E16">
      <w:start w:val="1"/>
      <w:numFmt w:val="bullet"/>
      <w:lvlText w:val="o"/>
      <w:lvlJc w:val="left"/>
      <w:pPr>
        <w:ind w:left="511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818175A">
      <w:start w:val="1"/>
      <w:numFmt w:val="bullet"/>
      <w:lvlText w:val="▪"/>
      <w:lvlJc w:val="left"/>
      <w:pPr>
        <w:ind w:left="583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37"/>
    <w:rsid w:val="00025B47"/>
    <w:rsid w:val="00031B22"/>
    <w:rsid w:val="00037361"/>
    <w:rsid w:val="00043938"/>
    <w:rsid w:val="0007755E"/>
    <w:rsid w:val="00081E01"/>
    <w:rsid w:val="000F06A4"/>
    <w:rsid w:val="00120263"/>
    <w:rsid w:val="00136D7A"/>
    <w:rsid w:val="00144ECE"/>
    <w:rsid w:val="001474D2"/>
    <w:rsid w:val="001948E0"/>
    <w:rsid w:val="001950AE"/>
    <w:rsid w:val="00196682"/>
    <w:rsid w:val="00197899"/>
    <w:rsid w:val="00197A04"/>
    <w:rsid w:val="001C2363"/>
    <w:rsid w:val="001D6415"/>
    <w:rsid w:val="0022669F"/>
    <w:rsid w:val="00227F2F"/>
    <w:rsid w:val="002732A6"/>
    <w:rsid w:val="00292655"/>
    <w:rsid w:val="002F0689"/>
    <w:rsid w:val="00317B3C"/>
    <w:rsid w:val="003253EA"/>
    <w:rsid w:val="00342370"/>
    <w:rsid w:val="00394E13"/>
    <w:rsid w:val="003D3219"/>
    <w:rsid w:val="004020F0"/>
    <w:rsid w:val="00450422"/>
    <w:rsid w:val="00452E70"/>
    <w:rsid w:val="00484431"/>
    <w:rsid w:val="004E5176"/>
    <w:rsid w:val="00506B9D"/>
    <w:rsid w:val="00521B52"/>
    <w:rsid w:val="005333A9"/>
    <w:rsid w:val="00543A58"/>
    <w:rsid w:val="00551693"/>
    <w:rsid w:val="00583CD1"/>
    <w:rsid w:val="005B2FFD"/>
    <w:rsid w:val="005C1113"/>
    <w:rsid w:val="005C3001"/>
    <w:rsid w:val="005F2B04"/>
    <w:rsid w:val="00633242"/>
    <w:rsid w:val="00656D04"/>
    <w:rsid w:val="00661494"/>
    <w:rsid w:val="00705989"/>
    <w:rsid w:val="00711757"/>
    <w:rsid w:val="00722519"/>
    <w:rsid w:val="0074028B"/>
    <w:rsid w:val="007809E2"/>
    <w:rsid w:val="00787F36"/>
    <w:rsid w:val="007C2E61"/>
    <w:rsid w:val="0080735D"/>
    <w:rsid w:val="00831F63"/>
    <w:rsid w:val="00842955"/>
    <w:rsid w:val="00844306"/>
    <w:rsid w:val="00846E29"/>
    <w:rsid w:val="008576C3"/>
    <w:rsid w:val="00887FDC"/>
    <w:rsid w:val="008C3456"/>
    <w:rsid w:val="008E755F"/>
    <w:rsid w:val="008F183A"/>
    <w:rsid w:val="00906D26"/>
    <w:rsid w:val="00940D51"/>
    <w:rsid w:val="009C5CD4"/>
    <w:rsid w:val="00A276F0"/>
    <w:rsid w:val="00A356D6"/>
    <w:rsid w:val="00A42C0B"/>
    <w:rsid w:val="00A7503A"/>
    <w:rsid w:val="00A7727A"/>
    <w:rsid w:val="00B75AB0"/>
    <w:rsid w:val="00BB6251"/>
    <w:rsid w:val="00BE2F46"/>
    <w:rsid w:val="00C21359"/>
    <w:rsid w:val="00C606A4"/>
    <w:rsid w:val="00C73327"/>
    <w:rsid w:val="00C76793"/>
    <w:rsid w:val="00CD270D"/>
    <w:rsid w:val="00D37599"/>
    <w:rsid w:val="00D45F49"/>
    <w:rsid w:val="00DC0F0D"/>
    <w:rsid w:val="00DC7687"/>
    <w:rsid w:val="00DD10E4"/>
    <w:rsid w:val="00E103D0"/>
    <w:rsid w:val="00E120E1"/>
    <w:rsid w:val="00EA3637"/>
    <w:rsid w:val="00F36B1E"/>
    <w:rsid w:val="00F60D58"/>
    <w:rsid w:val="00F65766"/>
    <w:rsid w:val="00F84357"/>
    <w:rsid w:val="00FB60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058BD"/>
  <w15:docId w15:val="{4DAEFE48-0C2E-4F53-A4EC-F7010DB1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re1">
    <w:name w:val="heading 1"/>
    <w:basedOn w:val="Normal"/>
    <w:next w:val="Normal"/>
    <w:link w:val="Titre1Car"/>
    <w:uiPriority w:val="9"/>
    <w:qFormat/>
    <w:rsid w:val="005C1113"/>
    <w:pPr>
      <w:keepNext/>
      <w:keepLines/>
      <w:pBdr>
        <w:top w:val="single" w:sz="12" w:space="4" w:color="DEEAF6" w:themeColor="accent5" w:themeTint="33"/>
        <w:left w:val="none" w:sz="0" w:space="0" w:color="auto"/>
        <w:bottom w:val="single" w:sz="12" w:space="4" w:color="DEEAF6" w:themeColor="accent5" w:themeTint="33"/>
        <w:right w:val="none" w:sz="0" w:space="0" w:color="auto"/>
        <w:between w:val="none" w:sz="0" w:space="0" w:color="auto"/>
        <w:bar w:val="none" w:sz="0" w:color="auto"/>
      </w:pBdr>
      <w:spacing w:before="240"/>
      <w:outlineLvl w:val="0"/>
    </w:pPr>
    <w:rPr>
      <w:rFonts w:ascii="Lato" w:eastAsiaTheme="majorEastAsia" w:hAnsi="Lato"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30"/>
      <w:szCs w:val="30"/>
      <w14:textOutline w14:w="0" w14:cap="flat" w14:cmpd="sng" w14:algn="ctr">
        <w14:noFill/>
        <w14:prstDash w14:val="solid"/>
        <w14:bevel/>
      </w14:textOutline>
    </w:rPr>
  </w:style>
  <w:style w:type="paragraph" w:styleId="Pieddepage">
    <w:name w:val="footer"/>
    <w:pPr>
      <w:tabs>
        <w:tab w:val="center" w:pos="4536"/>
        <w:tab w:val="right" w:pos="9072"/>
      </w:tabs>
      <w:jc w:val="both"/>
    </w:pPr>
    <w:rPr>
      <w:rFonts w:cs="Arial Unicode MS"/>
      <w:color w:val="000000"/>
      <w:sz w:val="24"/>
      <w:szCs w:val="24"/>
      <w:u w:color="000000"/>
    </w:rPr>
  </w:style>
  <w:style w:type="character" w:customStyle="1" w:styleId="Aucun">
    <w:name w:val="Aucun"/>
  </w:style>
  <w:style w:type="paragraph" w:customStyle="1" w:styleId="CorpsA">
    <w:name w:val="Corps A"/>
    <w:pPr>
      <w:jc w:val="both"/>
    </w:pPr>
    <w:rPr>
      <w:rFonts w:cs="Arial Unicode MS"/>
      <w:color w:val="000000"/>
      <w:sz w:val="24"/>
      <w:szCs w:val="24"/>
      <w:u w:color="000000"/>
      <w14:textOutline w14:w="12700" w14:cap="flat" w14:cmpd="sng" w14:algn="ctr">
        <w14:noFill/>
        <w14:prstDash w14:val="solid"/>
        <w14:miter w14:lim="400000"/>
      </w14:textOutline>
    </w:rPr>
  </w:style>
  <w:style w:type="paragraph" w:customStyle="1" w:styleId="PardfautA">
    <w:name w:val="Par défaut A"/>
    <w:rPr>
      <w:rFonts w:ascii="Helvetica Neue" w:hAnsi="Helvetica Neue" w:cs="Arial Unicode MS"/>
      <w:color w:val="000000"/>
      <w:sz w:val="28"/>
      <w:szCs w:val="28"/>
      <w:u w:color="000000"/>
      <w14:textOutline w14:w="12700" w14:cap="flat" w14:cmpd="sng" w14:algn="ctr">
        <w14:noFill/>
        <w14:prstDash w14:val="solid"/>
        <w14:miter w14:lim="400000"/>
      </w14:textOutline>
    </w:rPr>
  </w:style>
  <w:style w:type="numbering" w:customStyle="1" w:styleId="Style1import">
    <w:name w:val="Style 1 importé"/>
    <w:pPr>
      <w:numPr>
        <w:numId w:val="1"/>
      </w:numPr>
    </w:pPr>
  </w:style>
  <w:style w:type="paragraph" w:styleId="Paragraphedeliste">
    <w:name w:val="List Paragraph"/>
    <w:uiPriority w:val="34"/>
    <w:qFormat/>
    <w:pPr>
      <w:ind w:left="720"/>
      <w:jc w:val="both"/>
    </w:pPr>
    <w:rPr>
      <w:rFonts w:eastAsia="Times New Roman"/>
      <w:color w:val="000000"/>
      <w:sz w:val="24"/>
      <w:szCs w:val="24"/>
      <w:u w:color="000000"/>
    </w:rPr>
  </w:style>
  <w:style w:type="paragraph" w:styleId="Notedebasdepage">
    <w:name w:val="footnote text"/>
    <w:basedOn w:val="Normal"/>
    <w:link w:val="NotedebasdepageCar"/>
    <w:uiPriority w:val="99"/>
    <w:semiHidden/>
    <w:unhideWhenUsed/>
    <w:rsid w:val="005F2B04"/>
    <w:rPr>
      <w:sz w:val="20"/>
      <w:szCs w:val="20"/>
    </w:rPr>
  </w:style>
  <w:style w:type="character" w:customStyle="1" w:styleId="NotedebasdepageCar">
    <w:name w:val="Note de bas de page Car"/>
    <w:basedOn w:val="Policepardfaut"/>
    <w:link w:val="Notedebasdepage"/>
    <w:uiPriority w:val="99"/>
    <w:semiHidden/>
    <w:rsid w:val="005F2B04"/>
    <w:rPr>
      <w:lang w:val="en-US" w:eastAsia="en-US"/>
    </w:rPr>
  </w:style>
  <w:style w:type="character" w:styleId="Appelnotedebasdep">
    <w:name w:val="footnote reference"/>
    <w:basedOn w:val="Policepardfaut"/>
    <w:uiPriority w:val="99"/>
    <w:semiHidden/>
    <w:unhideWhenUsed/>
    <w:rsid w:val="005F2B04"/>
    <w:rPr>
      <w:vertAlign w:val="superscript"/>
    </w:rPr>
  </w:style>
  <w:style w:type="character" w:customStyle="1" w:styleId="Titre1Car">
    <w:name w:val="Titre 1 Car"/>
    <w:basedOn w:val="Policepardfaut"/>
    <w:link w:val="Titre1"/>
    <w:uiPriority w:val="9"/>
    <w:rsid w:val="005C1113"/>
    <w:rPr>
      <w:rFonts w:ascii="Lato" w:eastAsiaTheme="majorEastAsia" w:hAnsi="Lato" w:cstheme="majorBidi"/>
      <w:color w:val="2F5496" w:themeColor="accent1" w:themeShade="BF"/>
      <w:sz w:val="32"/>
      <w:szCs w:val="32"/>
      <w:lang w:val="en-US" w:eastAsia="en-US"/>
    </w:rPr>
  </w:style>
  <w:style w:type="paragraph" w:styleId="Citationintense">
    <w:name w:val="Intense Quote"/>
    <w:basedOn w:val="Normal"/>
    <w:next w:val="Normal"/>
    <w:link w:val="CitationintenseCar"/>
    <w:autoRedefine/>
    <w:uiPriority w:val="30"/>
    <w:qFormat/>
    <w:rsid w:val="008C3456"/>
    <w:pPr>
      <w:pBdr>
        <w:top w:val="single" w:sz="4" w:space="10" w:color="4472C4" w:themeColor="accent1"/>
        <w:left w:val="none" w:sz="0" w:space="0" w:color="auto"/>
        <w:bottom w:val="single" w:sz="4" w:space="10" w:color="4472C4" w:themeColor="accent1"/>
        <w:right w:val="none" w:sz="0" w:space="0" w:color="auto"/>
        <w:between w:val="none" w:sz="0" w:space="0" w:color="auto"/>
        <w:bar w:val="none" w:sz="0" w:color="auto"/>
      </w:pBdr>
      <w:overflowPunct w:val="0"/>
      <w:autoSpaceDE w:val="0"/>
      <w:autoSpaceDN w:val="0"/>
      <w:adjustRightInd w:val="0"/>
      <w:spacing w:before="360" w:after="360"/>
      <w:jc w:val="center"/>
      <w:textAlignment w:val="baseline"/>
    </w:pPr>
    <w:rPr>
      <w:rFonts w:ascii="Georgia" w:eastAsia="Times New Roman" w:hAnsi="Georgia"/>
      <w:b/>
      <w:i/>
      <w:iCs/>
      <w:caps/>
      <w:color w:val="2F5496" w:themeColor="accent1" w:themeShade="BF"/>
      <w:sz w:val="28"/>
      <w:szCs w:val="28"/>
      <w:bdr w:val="none" w:sz="0" w:space="0" w:color="auto"/>
      <w:lang w:val="fr-CA" w:eastAsia="fr-FR"/>
    </w:rPr>
  </w:style>
  <w:style w:type="character" w:customStyle="1" w:styleId="CitationintenseCar">
    <w:name w:val="Citation intense Car"/>
    <w:basedOn w:val="Policepardfaut"/>
    <w:link w:val="Citationintense"/>
    <w:uiPriority w:val="30"/>
    <w:rsid w:val="008C3456"/>
    <w:rPr>
      <w:rFonts w:ascii="Georgia" w:eastAsia="Times New Roman" w:hAnsi="Georgia"/>
      <w:b/>
      <w:i/>
      <w:iCs/>
      <w:caps/>
      <w:color w:val="2F5496" w:themeColor="accent1" w:themeShade="BF"/>
      <w:sz w:val="28"/>
      <w:szCs w:val="28"/>
      <w:bdr w:val="none" w:sz="0" w:space="0" w:color="auto"/>
      <w:lang w:val="fr-CA"/>
    </w:rPr>
  </w:style>
  <w:style w:type="paragraph" w:styleId="NormalWeb">
    <w:name w:val="Normal (Web)"/>
    <w:basedOn w:val="Normal"/>
    <w:uiPriority w:val="99"/>
    <w:unhideWhenUsed/>
    <w:rsid w:val="00C7679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9214">
      <w:bodyDiv w:val="1"/>
      <w:marLeft w:val="0"/>
      <w:marRight w:val="0"/>
      <w:marTop w:val="0"/>
      <w:marBottom w:val="0"/>
      <w:divBdr>
        <w:top w:val="none" w:sz="0" w:space="0" w:color="auto"/>
        <w:left w:val="none" w:sz="0" w:space="0" w:color="auto"/>
        <w:bottom w:val="none" w:sz="0" w:space="0" w:color="auto"/>
        <w:right w:val="none" w:sz="0" w:space="0" w:color="auto"/>
      </w:divBdr>
    </w:div>
    <w:div w:id="2135362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0E8DE5DFEBD641B3FF3EADA9E3773A" ma:contentTypeVersion="10" ma:contentTypeDescription="Crée un document." ma:contentTypeScope="" ma:versionID="433566d0df1edb5346ccbd894d68b8cd">
  <xsd:schema xmlns:xsd="http://www.w3.org/2001/XMLSchema" xmlns:xs="http://www.w3.org/2001/XMLSchema" xmlns:p="http://schemas.microsoft.com/office/2006/metadata/properties" xmlns:ns3="c9cff3c5-c016-4880-a82d-47ce1cc14ca1" targetNamespace="http://schemas.microsoft.com/office/2006/metadata/properties" ma:root="true" ma:fieldsID="b2ce37ce15b33f39a24678cea8f59ee6" ns3:_="">
    <xsd:import namespace="c9cff3c5-c016-4880-a82d-47ce1cc14c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ff3c5-c016-4880-a82d-47ce1cc14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A7CC9A-E23F-4A89-9E86-45674EB5CBAD}">
  <ds:schemaRefs>
    <ds:schemaRef ds:uri="http://schemas.microsoft.com/sharepoint/v3/contenttype/forms"/>
  </ds:schemaRefs>
</ds:datastoreItem>
</file>

<file path=customXml/itemProps2.xml><?xml version="1.0" encoding="utf-8"?>
<ds:datastoreItem xmlns:ds="http://schemas.openxmlformats.org/officeDocument/2006/customXml" ds:itemID="{EE80B0EC-81A6-469F-9709-217E3D845E78}">
  <ds:schemaRefs>
    <ds:schemaRef ds:uri="http://schemas.openxmlformats.org/officeDocument/2006/bibliography"/>
  </ds:schemaRefs>
</ds:datastoreItem>
</file>

<file path=customXml/itemProps3.xml><?xml version="1.0" encoding="utf-8"?>
<ds:datastoreItem xmlns:ds="http://schemas.openxmlformats.org/officeDocument/2006/customXml" ds:itemID="{C62B4D4D-F6EC-4D58-848B-ED190FCD28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3CA341-DF5A-4B97-881B-540B07CF5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ff3c5-c016-4880-a82d-47ce1cc14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2154</Words>
  <Characters>11851</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Moutardier</dc:creator>
  <cp:lastModifiedBy>Sarah El Marnissy</cp:lastModifiedBy>
  <cp:revision>6</cp:revision>
  <cp:lastPrinted>2020-04-23T20:25:00Z</cp:lastPrinted>
  <dcterms:created xsi:type="dcterms:W3CDTF">2022-01-16T11:19:00Z</dcterms:created>
  <dcterms:modified xsi:type="dcterms:W3CDTF">2022-01-28T15:08:00Z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0x010100AF0E8DE5DFEBD641B3FF3EADA9E3773A</vt:lpwstr>
  </property>
</Properties>
</file>